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E3" w:rsidRPr="007040E5" w:rsidRDefault="008E743E" w:rsidP="007E063A">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b/>
          <w:sz w:val="28"/>
          <w:szCs w:val="28"/>
        </w:rPr>
        <w:t>付議事項</w:t>
      </w:r>
    </w:p>
    <w:p w:rsidR="00CD657E" w:rsidRPr="00F77DF9" w:rsidRDefault="00CD657E" w:rsidP="00CD657E">
      <w:pPr>
        <w:rPr>
          <w:szCs w:val="21"/>
          <w:lang w:eastAsia="zh-TW"/>
        </w:rPr>
      </w:pPr>
    </w:p>
    <w:p w:rsidR="00C271E3" w:rsidRDefault="00315C21" w:rsidP="00CD657E">
      <w:pPr>
        <w:jc w:val="right"/>
        <w:rPr>
          <w:sz w:val="24"/>
        </w:rPr>
      </w:pPr>
      <w:r>
        <w:rPr>
          <w:rFonts w:hint="eastAsia"/>
          <w:sz w:val="24"/>
          <w:lang w:eastAsia="zh-TW"/>
        </w:rPr>
        <w:t>201</w:t>
      </w:r>
      <w:r w:rsidR="00F77DF9">
        <w:rPr>
          <w:rFonts w:hint="eastAsia"/>
          <w:sz w:val="24"/>
        </w:rPr>
        <w:t>6</w:t>
      </w:r>
      <w:r w:rsidR="006C21C4">
        <w:rPr>
          <w:rFonts w:hint="eastAsia"/>
          <w:sz w:val="24"/>
          <w:lang w:eastAsia="zh-TW"/>
        </w:rPr>
        <w:t>.</w:t>
      </w:r>
      <w:r w:rsidR="00C271E3" w:rsidRPr="003C6E65">
        <w:rPr>
          <w:rFonts w:hint="eastAsia"/>
          <w:sz w:val="24"/>
          <w:lang w:eastAsia="zh-TW"/>
        </w:rPr>
        <w:t>1</w:t>
      </w:r>
      <w:r w:rsidR="003309DC">
        <w:rPr>
          <w:rFonts w:hint="eastAsia"/>
          <w:sz w:val="24"/>
          <w:lang w:eastAsia="zh-TW"/>
        </w:rPr>
        <w:t>2</w:t>
      </w:r>
      <w:r w:rsidR="00C271E3" w:rsidRPr="003C6E65">
        <w:rPr>
          <w:rFonts w:hint="eastAsia"/>
          <w:sz w:val="24"/>
          <w:lang w:eastAsia="zh-TW"/>
        </w:rPr>
        <w:t>.</w:t>
      </w:r>
      <w:r w:rsidR="00F77DF9">
        <w:rPr>
          <w:rFonts w:hint="eastAsia"/>
          <w:sz w:val="24"/>
        </w:rPr>
        <w:t>2</w:t>
      </w:r>
    </w:p>
    <w:p w:rsidR="008E743E" w:rsidRPr="003C6E65" w:rsidRDefault="008E743E" w:rsidP="008E743E">
      <w:pPr>
        <w:wordWrap w:val="0"/>
        <w:jc w:val="right"/>
        <w:rPr>
          <w:sz w:val="24"/>
          <w:lang w:eastAsia="zh-TW"/>
        </w:rPr>
      </w:pPr>
      <w:r>
        <w:rPr>
          <w:rFonts w:hint="eastAsia"/>
          <w:sz w:val="24"/>
        </w:rPr>
        <w:t>研究会担当</w:t>
      </w:r>
      <w:r>
        <w:rPr>
          <w:rFonts w:hint="eastAsia"/>
          <w:sz w:val="24"/>
        </w:rPr>
        <w:t xml:space="preserve"> </w:t>
      </w:r>
      <w:r>
        <w:rPr>
          <w:rFonts w:hint="eastAsia"/>
          <w:sz w:val="24"/>
        </w:rPr>
        <w:t>菊地</w:t>
      </w:r>
    </w:p>
    <w:p w:rsidR="00CD657E" w:rsidRPr="00CD657E" w:rsidRDefault="00CD657E" w:rsidP="00CD657E">
      <w:pPr>
        <w:rPr>
          <w:szCs w:val="21"/>
          <w:lang w:eastAsia="zh-TW"/>
        </w:rPr>
      </w:pPr>
    </w:p>
    <w:p w:rsidR="00C271E3" w:rsidRPr="000F2FDA" w:rsidRDefault="00B834C2" w:rsidP="007040E5">
      <w:pPr>
        <w:spacing w:line="0" w:lineRule="atLeast"/>
        <w:rPr>
          <w:rFonts w:ascii="ＭＳ 明朝" w:hAnsi="ＭＳ 明朝"/>
          <w:sz w:val="24"/>
        </w:rPr>
      </w:pPr>
      <w:r>
        <w:rPr>
          <w:rFonts w:hint="eastAsia"/>
          <w:sz w:val="24"/>
        </w:rPr>
        <w:t>ａ</w:t>
      </w:r>
      <w:r w:rsidR="003C6E65">
        <w:rPr>
          <w:rFonts w:hint="eastAsia"/>
          <w:sz w:val="24"/>
          <w:lang w:eastAsia="zh-TW"/>
        </w:rPr>
        <w:t>）</w:t>
      </w:r>
      <w:r w:rsidR="008E743E">
        <w:rPr>
          <w:rFonts w:hint="eastAsia"/>
          <w:sz w:val="24"/>
          <w:lang w:eastAsia="zh-TW"/>
        </w:rPr>
        <w:t>月例研究会運営の改善について</w:t>
      </w:r>
    </w:p>
    <w:p w:rsidR="003C6E65" w:rsidRPr="000F2FDA" w:rsidRDefault="00B834C2" w:rsidP="007040E5">
      <w:pPr>
        <w:spacing w:line="0" w:lineRule="atLeast"/>
        <w:rPr>
          <w:rFonts w:ascii="ＭＳ 明朝" w:hAnsi="ＭＳ 明朝"/>
          <w:sz w:val="24"/>
          <w:lang w:eastAsia="zh-TW"/>
        </w:rPr>
      </w:pPr>
      <w:r>
        <w:rPr>
          <w:rFonts w:ascii="ＭＳ 明朝" w:hAnsi="ＭＳ 明朝" w:hint="eastAsia"/>
          <w:sz w:val="24"/>
        </w:rPr>
        <w:t>ｂ</w:t>
      </w:r>
      <w:r w:rsidR="003C6E65" w:rsidRPr="000F2FDA">
        <w:rPr>
          <w:rFonts w:ascii="ＭＳ 明朝" w:hAnsi="ＭＳ 明朝" w:hint="eastAsia"/>
          <w:sz w:val="24"/>
          <w:lang w:eastAsia="zh-TW"/>
        </w:rPr>
        <w:t>）</w:t>
      </w:r>
      <w:r w:rsidR="008E743E">
        <w:rPr>
          <w:rFonts w:ascii="ＭＳ 明朝" w:hAnsi="ＭＳ 明朝" w:hint="eastAsia"/>
          <w:sz w:val="24"/>
          <w:lang w:eastAsia="zh-TW"/>
        </w:rPr>
        <w:t>広報用</w:t>
      </w:r>
      <w:proofErr w:type="spellStart"/>
      <w:r w:rsidR="008E743E">
        <w:rPr>
          <w:rFonts w:ascii="ＭＳ 明朝" w:hAnsi="ＭＳ 明朝" w:hint="eastAsia"/>
          <w:sz w:val="24"/>
          <w:lang w:eastAsia="zh-TW"/>
        </w:rPr>
        <w:t>Facebook</w:t>
      </w:r>
      <w:proofErr w:type="spellEnd"/>
      <w:r w:rsidR="008E743E">
        <w:rPr>
          <w:rFonts w:ascii="ＭＳ 明朝" w:hAnsi="ＭＳ 明朝" w:hint="eastAsia"/>
          <w:sz w:val="24"/>
          <w:lang w:eastAsia="zh-TW"/>
        </w:rPr>
        <w:t>の導入について</w:t>
      </w:r>
    </w:p>
    <w:p w:rsidR="00305FF1" w:rsidRPr="00CD657E" w:rsidRDefault="00305FF1" w:rsidP="00CD657E">
      <w:pPr>
        <w:rPr>
          <w:szCs w:val="21"/>
          <w:lang w:eastAsia="zh-TW"/>
        </w:rPr>
      </w:pPr>
    </w:p>
    <w:p w:rsidR="007221D7" w:rsidRPr="006E67A8" w:rsidRDefault="00B834C2" w:rsidP="007040E5">
      <w:pPr>
        <w:spacing w:line="0" w:lineRule="atLeast"/>
        <w:rPr>
          <w:rFonts w:ascii="ＭＳ 明朝" w:hAnsi="ＭＳ 明朝"/>
          <w:b/>
          <w:sz w:val="24"/>
          <w:lang w:eastAsia="zh-TW"/>
        </w:rPr>
      </w:pPr>
      <w:r>
        <w:rPr>
          <w:rFonts w:ascii="ＭＳ 明朝" w:hAnsi="ＭＳ 明朝" w:hint="eastAsia"/>
          <w:b/>
          <w:sz w:val="24"/>
        </w:rPr>
        <w:t>ａ</w:t>
      </w:r>
      <w:r w:rsidR="003C6E65" w:rsidRPr="006E67A8">
        <w:rPr>
          <w:rFonts w:ascii="ＭＳ 明朝" w:hAnsi="ＭＳ 明朝" w:hint="eastAsia"/>
          <w:b/>
          <w:sz w:val="24"/>
          <w:lang w:eastAsia="zh-TW"/>
        </w:rPr>
        <w:t>）</w:t>
      </w:r>
      <w:r w:rsidR="008E743E">
        <w:rPr>
          <w:rFonts w:ascii="ＭＳ 明朝" w:hAnsi="ＭＳ 明朝" w:hint="eastAsia"/>
          <w:b/>
          <w:sz w:val="24"/>
          <w:lang w:eastAsia="zh-TW"/>
        </w:rPr>
        <w:t>月例研究会運営の改善について</w:t>
      </w:r>
    </w:p>
    <w:p w:rsidR="00EB4F6D" w:rsidRPr="00EB4F6D" w:rsidRDefault="008E743E" w:rsidP="00CD657E">
      <w:pPr>
        <w:pStyle w:val="ae"/>
        <w:numPr>
          <w:ilvl w:val="0"/>
          <w:numId w:val="1"/>
        </w:numPr>
        <w:tabs>
          <w:tab w:val="clear" w:pos="420"/>
          <w:tab w:val="num" w:pos="422"/>
        </w:tabs>
        <w:ind w:leftChars="0" w:left="422"/>
        <w:rPr>
          <w:rFonts w:ascii="ＭＳ 明朝" w:hAnsi="ＭＳ 明朝"/>
          <w:szCs w:val="21"/>
        </w:rPr>
      </w:pPr>
      <w:r>
        <w:rPr>
          <w:rFonts w:ascii="ＭＳ 明朝" w:hAnsi="ＭＳ 明朝"/>
          <w:szCs w:val="21"/>
        </w:rPr>
        <w:t>付議事項</w:t>
      </w:r>
    </w:p>
    <w:p w:rsidR="008E743E" w:rsidRDefault="008E743E" w:rsidP="008E743E">
      <w:pPr>
        <w:ind w:leftChars="201" w:left="632" w:hangingChars="100" w:hanging="210"/>
        <w:rPr>
          <w:rFonts w:ascii="ＭＳ 明朝" w:hAnsi="ＭＳ 明朝"/>
          <w:color w:val="000000"/>
          <w:kern w:val="0"/>
          <w:szCs w:val="21"/>
        </w:rPr>
      </w:pPr>
      <w:r>
        <w:rPr>
          <w:rFonts w:ascii="ＭＳ 明朝" w:hAnsi="ＭＳ 明朝"/>
          <w:color w:val="000000"/>
          <w:kern w:val="0"/>
          <w:szCs w:val="21"/>
          <w:lang w:eastAsia="zh-CN"/>
        </w:rPr>
        <w:t>月例研究会の運営について、2016年は下記の課題がありました。</w:t>
      </w:r>
    </w:p>
    <w:p w:rsidR="00680AA7" w:rsidRDefault="00680AA7" w:rsidP="008E743E">
      <w:pPr>
        <w:ind w:leftChars="201" w:left="632" w:hangingChars="100" w:hanging="210"/>
        <w:rPr>
          <w:rFonts w:ascii="ＭＳ 明朝" w:hAnsi="ＭＳ 明朝"/>
          <w:color w:val="000000"/>
          <w:kern w:val="0"/>
          <w:szCs w:val="21"/>
        </w:rPr>
      </w:pPr>
      <w:r>
        <w:rPr>
          <w:rFonts w:ascii="ＭＳ 明朝" w:hAnsi="ＭＳ 明朝" w:hint="eastAsia"/>
          <w:color w:val="000000"/>
          <w:kern w:val="0"/>
          <w:szCs w:val="21"/>
        </w:rPr>
        <w:t>そこで、改善案と合わせて提案いたします。</w:t>
      </w:r>
    </w:p>
    <w:tbl>
      <w:tblPr>
        <w:tblStyle w:val="af"/>
        <w:tblW w:w="0" w:type="auto"/>
        <w:tblInd w:w="420" w:type="dxa"/>
        <w:tblLook w:val="04A0"/>
      </w:tblPr>
      <w:tblGrid>
        <w:gridCol w:w="8866"/>
      </w:tblGrid>
      <w:tr w:rsidR="00071EF8" w:rsidTr="00071EF8">
        <w:tc>
          <w:tcPr>
            <w:tcW w:w="8866" w:type="dxa"/>
          </w:tcPr>
          <w:p w:rsidR="00071EF8" w:rsidRDefault="00071EF8" w:rsidP="00071EF8">
            <w:pPr>
              <w:pStyle w:val="ae"/>
              <w:numPr>
                <w:ilvl w:val="0"/>
                <w:numId w:val="20"/>
              </w:numPr>
              <w:ind w:leftChars="337" w:left="1134" w:hangingChars="202" w:hanging="426"/>
              <w:rPr>
                <w:rFonts w:ascii="ＭＳ 明朝" w:hAnsi="ＭＳ 明朝"/>
                <w:color w:val="000000"/>
                <w:kern w:val="0"/>
                <w:szCs w:val="21"/>
              </w:rPr>
            </w:pPr>
            <w:r w:rsidRPr="00071EF8">
              <w:rPr>
                <w:rFonts w:asciiTheme="majorEastAsia" w:eastAsiaTheme="majorEastAsia" w:hAnsiTheme="majorEastAsia"/>
                <w:b/>
                <w:color w:val="000000"/>
                <w:kern w:val="0"/>
                <w:szCs w:val="21"/>
              </w:rPr>
              <w:t>研究会担当が出席できないリスク</w:t>
            </w:r>
            <w:r>
              <w:rPr>
                <w:rFonts w:ascii="ＭＳ 明朝" w:hAnsi="ＭＳ 明朝"/>
                <w:color w:val="000000"/>
                <w:kern w:val="0"/>
                <w:szCs w:val="21"/>
              </w:rPr>
              <w:br/>
            </w:r>
            <w:r w:rsidRPr="008E743E">
              <w:rPr>
                <w:rFonts w:ascii="ＭＳ 明朝" w:hAnsi="ＭＳ 明朝" w:hint="eastAsia"/>
                <w:color w:val="000000"/>
                <w:kern w:val="0"/>
                <w:szCs w:val="21"/>
                <w:lang w:eastAsia="zh-CN"/>
              </w:rPr>
              <w:t>エルプラザの利用には、研究会担当が受領・保管する承認書が必要だが、</w:t>
            </w:r>
            <w:r w:rsidRPr="008E743E">
              <w:rPr>
                <w:rFonts w:ascii="ＭＳ 明朝" w:hAnsi="ＭＳ 明朝"/>
                <w:color w:val="000000"/>
                <w:kern w:val="0"/>
                <w:szCs w:val="21"/>
              </w:rPr>
              <w:br/>
              <w:t>研究会担当が２名とも業務都合で出席できないor開始時刻が遅れる月があった。</w:t>
            </w:r>
            <w:r w:rsidR="005C5CCA">
              <w:rPr>
                <w:rFonts w:ascii="ＭＳ 明朝" w:hAnsi="ＭＳ 明朝" w:hint="eastAsia"/>
                <w:color w:val="000000"/>
                <w:kern w:val="0"/>
                <w:szCs w:val="21"/>
              </w:rPr>
              <w:br/>
            </w:r>
          </w:p>
          <w:p w:rsidR="00071EF8" w:rsidRPr="00071EF8" w:rsidRDefault="00071EF8" w:rsidP="00071EF8">
            <w:pPr>
              <w:pStyle w:val="ae"/>
              <w:numPr>
                <w:ilvl w:val="0"/>
                <w:numId w:val="20"/>
              </w:numPr>
              <w:ind w:leftChars="337" w:left="1134" w:hangingChars="202" w:hanging="426"/>
              <w:rPr>
                <w:rFonts w:ascii="ＭＳ 明朝" w:hAnsi="ＭＳ 明朝"/>
                <w:color w:val="000000"/>
                <w:kern w:val="0"/>
                <w:szCs w:val="21"/>
              </w:rPr>
            </w:pPr>
            <w:r w:rsidRPr="00071EF8">
              <w:rPr>
                <w:rFonts w:asciiTheme="majorEastAsia" w:eastAsiaTheme="majorEastAsia" w:hAnsiTheme="majorEastAsia"/>
                <w:b/>
                <w:color w:val="000000"/>
                <w:kern w:val="0"/>
                <w:szCs w:val="21"/>
              </w:rPr>
              <w:t>突然の業務都合による休会のリスク</w:t>
            </w:r>
            <w:r>
              <w:rPr>
                <w:rFonts w:ascii="ＭＳ 明朝" w:hAnsi="ＭＳ 明朝"/>
                <w:color w:val="000000"/>
                <w:kern w:val="0"/>
                <w:szCs w:val="21"/>
              </w:rPr>
              <w:br/>
            </w:r>
            <w:r>
              <w:rPr>
                <w:rFonts w:ascii="ＭＳ 明朝" w:hAnsi="ＭＳ 明朝" w:hint="eastAsia"/>
                <w:color w:val="000000"/>
                <w:kern w:val="0"/>
                <w:szCs w:val="21"/>
              </w:rPr>
              <w:t>承認書が無いと施設利用が難しくなり、会場まで時間を要する。</w:t>
            </w:r>
            <w:r>
              <w:rPr>
                <w:rFonts w:ascii="ＭＳ 明朝" w:hAnsi="ＭＳ 明朝"/>
                <w:color w:val="000000"/>
                <w:kern w:val="0"/>
                <w:szCs w:val="21"/>
              </w:rPr>
              <w:br/>
              <w:t>承認書は１部しかないため、預かっている人（DVDや資料も保管</w:t>
            </w:r>
            <w:r>
              <w:rPr>
                <w:rFonts w:ascii="ＭＳ 明朝" w:hAnsi="ＭＳ 明朝" w:hint="eastAsia"/>
                <w:color w:val="000000"/>
                <w:kern w:val="0"/>
                <w:szCs w:val="21"/>
              </w:rPr>
              <w:t>）</w:t>
            </w:r>
            <w:r w:rsidRPr="00071EF8">
              <w:rPr>
                <w:rFonts w:ascii="ＭＳ 明朝" w:hAnsi="ＭＳ 明朝"/>
                <w:color w:val="000000"/>
                <w:kern w:val="0"/>
                <w:szCs w:val="21"/>
              </w:rPr>
              <w:t>が</w:t>
            </w:r>
            <w:r>
              <w:rPr>
                <w:rFonts w:ascii="ＭＳ 明朝" w:hAnsi="ＭＳ 明朝" w:hint="eastAsia"/>
                <w:color w:val="000000"/>
                <w:kern w:val="0"/>
                <w:szCs w:val="21"/>
              </w:rPr>
              <w:br/>
            </w:r>
            <w:r>
              <w:rPr>
                <w:rFonts w:ascii="ＭＳ 明朝" w:hAnsi="ＭＳ 明朝"/>
                <w:color w:val="000000"/>
                <w:kern w:val="0"/>
                <w:szCs w:val="21"/>
              </w:rPr>
              <w:t>当日に</w:t>
            </w:r>
            <w:r w:rsidRPr="00071EF8">
              <w:rPr>
                <w:rFonts w:ascii="ＭＳ 明朝" w:hAnsi="ＭＳ 明朝"/>
                <w:color w:val="000000"/>
                <w:kern w:val="0"/>
                <w:szCs w:val="21"/>
              </w:rPr>
              <w:t>突然の業務都合で欠席すると</w:t>
            </w:r>
            <w:r>
              <w:rPr>
                <w:rFonts w:ascii="ＭＳ 明朝" w:hAnsi="ＭＳ 明朝"/>
                <w:color w:val="000000"/>
                <w:kern w:val="0"/>
                <w:szCs w:val="21"/>
              </w:rPr>
              <w:t>研究会開催が困難になる</w:t>
            </w:r>
            <w:r w:rsidR="005C5CCA">
              <w:rPr>
                <w:rFonts w:ascii="ＭＳ 明朝" w:hAnsi="ＭＳ 明朝" w:hint="eastAsia"/>
                <w:color w:val="000000"/>
                <w:kern w:val="0"/>
                <w:szCs w:val="21"/>
              </w:rPr>
              <w:br/>
            </w:r>
          </w:p>
          <w:p w:rsidR="00071EF8" w:rsidRPr="00071EF8" w:rsidRDefault="00071EF8" w:rsidP="00071EF8">
            <w:pPr>
              <w:pStyle w:val="ae"/>
              <w:numPr>
                <w:ilvl w:val="0"/>
                <w:numId w:val="20"/>
              </w:numPr>
              <w:ind w:leftChars="337" w:left="1134" w:hangingChars="202" w:hanging="426"/>
              <w:rPr>
                <w:rFonts w:ascii="ＭＳ 明朝" w:hAnsi="ＭＳ 明朝"/>
                <w:color w:val="000000"/>
                <w:kern w:val="0"/>
                <w:szCs w:val="21"/>
              </w:rPr>
            </w:pPr>
            <w:r w:rsidRPr="00071EF8">
              <w:rPr>
                <w:rFonts w:asciiTheme="majorEastAsia" w:eastAsiaTheme="majorEastAsia" w:hAnsiTheme="majorEastAsia"/>
                <w:b/>
                <w:color w:val="000000"/>
                <w:kern w:val="0"/>
                <w:szCs w:val="21"/>
              </w:rPr>
              <w:t>会場運営に関するリスク</w:t>
            </w:r>
            <w:r>
              <w:rPr>
                <w:rFonts w:ascii="ＭＳ 明朝" w:hAnsi="ＭＳ 明朝"/>
                <w:color w:val="000000"/>
                <w:kern w:val="0"/>
                <w:szCs w:val="21"/>
              </w:rPr>
              <w:br/>
            </w:r>
            <w:r w:rsidRPr="008E743E">
              <w:rPr>
                <w:rFonts w:ascii="ＭＳ 明朝" w:hAnsi="ＭＳ 明朝" w:hint="eastAsia"/>
                <w:color w:val="000000"/>
                <w:kern w:val="0"/>
                <w:szCs w:val="21"/>
              </w:rPr>
              <w:t>担当</w:t>
            </w:r>
            <w:r>
              <w:rPr>
                <w:rFonts w:ascii="ＭＳ 明朝" w:hAnsi="ＭＳ 明朝" w:hint="eastAsia"/>
                <w:color w:val="000000"/>
                <w:kern w:val="0"/>
                <w:szCs w:val="21"/>
              </w:rPr>
              <w:t>が欠席時</w:t>
            </w:r>
            <w:r w:rsidRPr="008E743E">
              <w:rPr>
                <w:rFonts w:ascii="ＭＳ 明朝" w:hAnsi="ＭＳ 明朝" w:hint="eastAsia"/>
                <w:color w:val="000000"/>
                <w:kern w:val="0"/>
                <w:szCs w:val="21"/>
              </w:rPr>
              <w:t>、支部長</w:t>
            </w:r>
            <w:r>
              <w:rPr>
                <w:rFonts w:ascii="ＭＳ 明朝" w:hAnsi="ＭＳ 明朝" w:hint="eastAsia"/>
                <w:color w:val="000000"/>
                <w:kern w:val="0"/>
                <w:szCs w:val="21"/>
              </w:rPr>
              <w:t>か別の研究会担当に会場運営をご協力頂いていたが、</w:t>
            </w:r>
            <w:r>
              <w:rPr>
                <w:rFonts w:ascii="ＭＳ 明朝" w:hAnsi="ＭＳ 明朝"/>
                <w:color w:val="000000"/>
                <w:kern w:val="0"/>
                <w:szCs w:val="21"/>
              </w:rPr>
              <w:br/>
              <w:t xml:space="preserve">事前に承認書・DVD・資料を受け渡しする必要があった。　</w:t>
            </w:r>
          </w:p>
        </w:tc>
      </w:tr>
    </w:tbl>
    <w:p w:rsidR="00680AA7" w:rsidRDefault="00680AA7" w:rsidP="00071EF8">
      <w:pPr>
        <w:ind w:leftChars="200" w:left="420"/>
        <w:rPr>
          <w:rFonts w:ascii="ＭＳ 明朝" w:hAnsi="ＭＳ 明朝"/>
          <w:color w:val="000000"/>
          <w:kern w:val="0"/>
          <w:szCs w:val="21"/>
        </w:rPr>
      </w:pPr>
    </w:p>
    <w:p w:rsidR="00071EF8" w:rsidRDefault="00071EF8" w:rsidP="00071EF8">
      <w:pPr>
        <w:ind w:leftChars="200" w:left="420"/>
        <w:rPr>
          <w:rFonts w:ascii="ＭＳ 明朝" w:hAnsi="ＭＳ 明朝"/>
          <w:color w:val="000000"/>
          <w:kern w:val="0"/>
          <w:szCs w:val="21"/>
        </w:rPr>
      </w:pPr>
      <w:r>
        <w:rPr>
          <w:rFonts w:ascii="ＭＳ 明朝" w:hAnsi="ＭＳ 明朝" w:hint="eastAsia"/>
          <w:color w:val="000000"/>
          <w:kern w:val="0"/>
          <w:szCs w:val="21"/>
        </w:rPr>
        <w:t>研究会担当どちらか１名が研究会を運営することが基本ですが、</w:t>
      </w:r>
      <w:r>
        <w:rPr>
          <w:rFonts w:ascii="ＭＳ 明朝" w:hAnsi="ＭＳ 明朝"/>
          <w:color w:val="000000"/>
          <w:kern w:val="0"/>
          <w:szCs w:val="21"/>
        </w:rPr>
        <w:br/>
        <w:t>（菊地の個人的な都合ですが、</w:t>
      </w:r>
      <w:r>
        <w:rPr>
          <w:rFonts w:ascii="ＭＳ 明朝" w:hAnsi="ＭＳ 明朝" w:hint="eastAsia"/>
          <w:color w:val="000000"/>
          <w:kern w:val="0"/>
          <w:szCs w:val="21"/>
        </w:rPr>
        <w:t>2017年上期は</w:t>
      </w:r>
      <w:r>
        <w:rPr>
          <w:rFonts w:ascii="ＭＳ 明朝" w:hAnsi="ＭＳ 明朝"/>
          <w:color w:val="000000"/>
          <w:kern w:val="0"/>
          <w:szCs w:val="21"/>
        </w:rPr>
        <w:t>金曜日に出張が入る可能性が</w:t>
      </w:r>
      <w:r w:rsidR="005C5CCA">
        <w:rPr>
          <w:rFonts w:ascii="ＭＳ 明朝" w:hAnsi="ＭＳ 明朝"/>
          <w:color w:val="000000"/>
          <w:kern w:val="0"/>
          <w:szCs w:val="21"/>
        </w:rPr>
        <w:t>増え</w:t>
      </w:r>
      <w:r w:rsidR="00680AA7">
        <w:rPr>
          <w:rFonts w:ascii="ＭＳ 明朝" w:hAnsi="ＭＳ 明朝"/>
          <w:color w:val="000000"/>
          <w:kern w:val="0"/>
          <w:szCs w:val="21"/>
        </w:rPr>
        <w:t>る</w:t>
      </w:r>
      <w:r w:rsidR="005C5CCA">
        <w:rPr>
          <w:rFonts w:ascii="ＭＳ 明朝" w:hAnsi="ＭＳ 明朝"/>
          <w:color w:val="000000"/>
          <w:kern w:val="0"/>
          <w:szCs w:val="21"/>
        </w:rPr>
        <w:t>事情</w:t>
      </w:r>
      <w:r>
        <w:rPr>
          <w:rFonts w:ascii="ＭＳ 明朝" w:hAnsi="ＭＳ 明朝"/>
          <w:color w:val="000000"/>
          <w:kern w:val="0"/>
          <w:szCs w:val="21"/>
        </w:rPr>
        <w:t>もあり）</w:t>
      </w:r>
      <w:r w:rsidR="005C5CCA">
        <w:rPr>
          <w:rFonts w:ascii="ＭＳ 明朝" w:hAnsi="ＭＳ 明朝"/>
          <w:color w:val="000000"/>
          <w:kern w:val="0"/>
          <w:szCs w:val="21"/>
        </w:rPr>
        <w:t>①～</w:t>
      </w:r>
      <w:r w:rsidR="005C5CCA">
        <w:rPr>
          <w:rFonts w:ascii="ＭＳ 明朝" w:hAnsi="ＭＳ 明朝" w:hint="eastAsia"/>
          <w:color w:val="000000"/>
          <w:kern w:val="0"/>
          <w:szCs w:val="21"/>
        </w:rPr>
        <w:t>③の</w:t>
      </w:r>
      <w:r w:rsidR="005C5CCA">
        <w:rPr>
          <w:rFonts w:ascii="ＭＳ 明朝" w:hAnsi="ＭＳ 明朝"/>
          <w:color w:val="000000"/>
          <w:kern w:val="0"/>
          <w:szCs w:val="21"/>
        </w:rPr>
        <w:t>リスクは</w:t>
      </w:r>
      <w:r w:rsidR="00680AA7">
        <w:rPr>
          <w:rFonts w:ascii="ＭＳ 明朝" w:hAnsi="ＭＳ 明朝"/>
          <w:color w:val="000000"/>
          <w:kern w:val="0"/>
          <w:szCs w:val="21"/>
        </w:rPr>
        <w:t>当面</w:t>
      </w:r>
      <w:r w:rsidR="005C5CCA">
        <w:rPr>
          <w:rFonts w:ascii="ＭＳ 明朝" w:hAnsi="ＭＳ 明朝"/>
          <w:color w:val="000000"/>
          <w:kern w:val="0"/>
          <w:szCs w:val="21"/>
        </w:rPr>
        <w:t>潜在するため、円滑な運営を目指し下記</w:t>
      </w:r>
      <w:r w:rsidR="005C5CCA">
        <w:rPr>
          <w:rFonts w:ascii="ＭＳ 明朝" w:hAnsi="ＭＳ 明朝" w:hint="eastAsia"/>
          <w:color w:val="000000"/>
          <w:kern w:val="0"/>
          <w:szCs w:val="21"/>
        </w:rPr>
        <w:t>対策</w:t>
      </w:r>
      <w:r w:rsidR="00680AA7">
        <w:rPr>
          <w:rFonts w:ascii="ＭＳ 明朝" w:hAnsi="ＭＳ 明朝" w:hint="eastAsia"/>
          <w:color w:val="000000"/>
          <w:kern w:val="0"/>
          <w:szCs w:val="21"/>
        </w:rPr>
        <w:t>が効果的と考えます。</w:t>
      </w:r>
    </w:p>
    <w:tbl>
      <w:tblPr>
        <w:tblStyle w:val="af"/>
        <w:tblW w:w="0" w:type="auto"/>
        <w:tblInd w:w="392" w:type="dxa"/>
        <w:tblLook w:val="04A0"/>
      </w:tblPr>
      <w:tblGrid>
        <w:gridCol w:w="8876"/>
      </w:tblGrid>
      <w:tr w:rsidR="00071EF8" w:rsidTr="00071EF8">
        <w:tc>
          <w:tcPr>
            <w:tcW w:w="8876" w:type="dxa"/>
          </w:tcPr>
          <w:p w:rsidR="00071EF8" w:rsidRDefault="00071EF8" w:rsidP="00071EF8">
            <w:pPr>
              <w:pStyle w:val="ae"/>
              <w:numPr>
                <w:ilvl w:val="0"/>
                <w:numId w:val="21"/>
              </w:numPr>
              <w:ind w:leftChars="0"/>
              <w:rPr>
                <w:rFonts w:ascii="ＭＳ 明朝" w:hAnsi="ＭＳ 明朝"/>
                <w:color w:val="000000"/>
                <w:kern w:val="0"/>
                <w:szCs w:val="21"/>
              </w:rPr>
            </w:pPr>
            <w:r>
              <w:rPr>
                <w:rFonts w:asciiTheme="majorEastAsia" w:eastAsiaTheme="majorEastAsia" w:hAnsiTheme="majorEastAsia"/>
                <w:b/>
                <w:color w:val="000000"/>
                <w:kern w:val="0"/>
                <w:szCs w:val="21"/>
              </w:rPr>
              <w:t>エルプラザ施設利用承認書をＭＬにて事前共有</w:t>
            </w:r>
            <w:r w:rsidR="002A2D95">
              <w:rPr>
                <w:rFonts w:asciiTheme="majorEastAsia" w:eastAsiaTheme="majorEastAsia" w:hAnsiTheme="majorEastAsia"/>
                <w:b/>
                <w:color w:val="000000"/>
                <w:kern w:val="0"/>
                <w:szCs w:val="21"/>
              </w:rPr>
              <w:t>（</w:t>
            </w:r>
            <w:r w:rsidR="002A2D95">
              <w:rPr>
                <w:rFonts w:asciiTheme="majorEastAsia" w:eastAsiaTheme="majorEastAsia" w:hAnsiTheme="majorEastAsia" w:hint="eastAsia"/>
                <w:b/>
                <w:color w:val="000000"/>
                <w:kern w:val="0"/>
                <w:szCs w:val="21"/>
              </w:rPr>
              <w:t>①のリスクに対応）</w:t>
            </w:r>
            <w:r>
              <w:rPr>
                <w:rFonts w:ascii="ＭＳ 明朝" w:hAnsi="ＭＳ 明朝"/>
                <w:color w:val="000000"/>
                <w:kern w:val="0"/>
                <w:szCs w:val="21"/>
              </w:rPr>
              <w:br/>
            </w:r>
            <w:r>
              <w:rPr>
                <w:rFonts w:ascii="ＭＳ 明朝" w:hAnsi="ＭＳ 明朝" w:hint="eastAsia"/>
                <w:color w:val="000000"/>
                <w:kern w:val="0"/>
                <w:szCs w:val="21"/>
              </w:rPr>
              <w:t>開催前にエルプラザ施設利用承認書を撮影し、ＭＬに投稿する。</w:t>
            </w:r>
            <w:r>
              <w:rPr>
                <w:rFonts w:ascii="ＭＳ 明朝" w:hAnsi="ＭＳ 明朝"/>
                <w:color w:val="000000"/>
                <w:kern w:val="0"/>
                <w:szCs w:val="21"/>
              </w:rPr>
              <w:br/>
              <w:t>携帯電話などに保存した画像により、</w:t>
            </w:r>
            <w:r w:rsidR="002A2D95">
              <w:rPr>
                <w:rFonts w:ascii="ＭＳ 明朝" w:hAnsi="ＭＳ 明朝"/>
                <w:color w:val="000000"/>
                <w:kern w:val="0"/>
                <w:szCs w:val="21"/>
              </w:rPr>
              <w:t>受付にて</w:t>
            </w:r>
            <w:r>
              <w:rPr>
                <w:rFonts w:ascii="ＭＳ 明朝" w:hAnsi="ＭＳ 明朝"/>
                <w:color w:val="000000"/>
                <w:kern w:val="0"/>
                <w:szCs w:val="21"/>
              </w:rPr>
              <w:t>鍵の</w:t>
            </w:r>
            <w:r w:rsidR="002A2D95">
              <w:rPr>
                <w:rFonts w:ascii="ＭＳ 明朝" w:hAnsi="ＭＳ 明朝"/>
                <w:color w:val="000000"/>
                <w:kern w:val="0"/>
                <w:szCs w:val="21"/>
              </w:rPr>
              <w:t>受け渡しが可能。</w:t>
            </w:r>
            <w:r>
              <w:rPr>
                <w:rFonts w:ascii="ＭＳ 明朝" w:hAnsi="ＭＳ 明朝" w:hint="eastAsia"/>
                <w:color w:val="000000"/>
                <w:kern w:val="0"/>
                <w:szCs w:val="21"/>
              </w:rPr>
              <w:br/>
            </w:r>
            <w:r w:rsidR="002A2D95" w:rsidRPr="005C5CCA">
              <w:rPr>
                <w:rFonts w:ascii="ＭＳ 明朝" w:hAnsi="ＭＳ 明朝" w:hint="eastAsia"/>
                <w:color w:val="000000"/>
                <w:kern w:val="0"/>
                <w:szCs w:val="21"/>
                <w:u w:val="single"/>
              </w:rPr>
              <w:t>メリット：</w:t>
            </w:r>
            <w:r w:rsidRPr="005C5CCA">
              <w:rPr>
                <w:rFonts w:ascii="ＭＳ 明朝" w:hAnsi="ＭＳ 明朝" w:hint="eastAsia"/>
                <w:color w:val="000000"/>
                <w:kern w:val="0"/>
                <w:szCs w:val="21"/>
                <w:u w:val="single"/>
              </w:rPr>
              <w:t>会場に早く到着した参加者は、待たずに入室が可能となる。</w:t>
            </w:r>
          </w:p>
          <w:p w:rsidR="005C5CCA" w:rsidRPr="00071EF8" w:rsidRDefault="005C5CCA" w:rsidP="005C5CCA">
            <w:pPr>
              <w:pStyle w:val="ae"/>
              <w:ind w:leftChars="0" w:left="420"/>
              <w:rPr>
                <w:rFonts w:ascii="ＭＳ 明朝" w:hAnsi="ＭＳ 明朝"/>
                <w:color w:val="000000"/>
                <w:kern w:val="0"/>
                <w:szCs w:val="21"/>
              </w:rPr>
            </w:pPr>
          </w:p>
          <w:p w:rsidR="00071EF8" w:rsidRPr="002A2D95" w:rsidRDefault="002A2D95" w:rsidP="002A2D95">
            <w:pPr>
              <w:pStyle w:val="ae"/>
              <w:numPr>
                <w:ilvl w:val="0"/>
                <w:numId w:val="21"/>
              </w:numPr>
              <w:ind w:leftChars="0"/>
              <w:rPr>
                <w:rFonts w:ascii="ＭＳ 明朝" w:hAnsi="ＭＳ 明朝"/>
                <w:color w:val="000000"/>
                <w:kern w:val="0"/>
                <w:szCs w:val="21"/>
              </w:rPr>
            </w:pPr>
            <w:r>
              <w:rPr>
                <w:rFonts w:asciiTheme="majorEastAsia" w:eastAsiaTheme="majorEastAsia" w:hAnsiTheme="majorEastAsia"/>
                <w:b/>
                <w:color w:val="000000"/>
                <w:kern w:val="0"/>
                <w:szCs w:val="21"/>
              </w:rPr>
              <w:t>ロッカーによる運営資材の保管（</w:t>
            </w:r>
            <w:r>
              <w:rPr>
                <w:rFonts w:asciiTheme="majorEastAsia" w:eastAsiaTheme="majorEastAsia" w:hAnsiTheme="majorEastAsia" w:hint="eastAsia"/>
                <w:b/>
                <w:color w:val="000000"/>
                <w:kern w:val="0"/>
                <w:szCs w:val="21"/>
              </w:rPr>
              <w:t>2017年4月～ ②③のリスクに対応）</w:t>
            </w:r>
            <w:r w:rsidR="00071EF8">
              <w:rPr>
                <w:rFonts w:ascii="ＭＳ 明朝" w:hAnsi="ＭＳ 明朝"/>
                <w:color w:val="000000"/>
                <w:kern w:val="0"/>
                <w:szCs w:val="21"/>
              </w:rPr>
              <w:br/>
            </w:r>
            <w:r w:rsidR="00071EF8" w:rsidRPr="008E743E">
              <w:rPr>
                <w:rFonts w:ascii="ＭＳ 明朝" w:hAnsi="ＭＳ 明朝" w:hint="eastAsia"/>
                <w:color w:val="000000"/>
                <w:kern w:val="0"/>
                <w:szCs w:val="21"/>
                <w:lang w:eastAsia="zh-CN"/>
              </w:rPr>
              <w:t>エルプラザ</w:t>
            </w:r>
            <w:r>
              <w:rPr>
                <w:rFonts w:ascii="ＭＳ 明朝" w:hAnsi="ＭＳ 明朝" w:hint="eastAsia"/>
                <w:color w:val="000000"/>
                <w:kern w:val="0"/>
                <w:szCs w:val="21"/>
                <w:lang w:eastAsia="zh-CN"/>
              </w:rPr>
              <w:t>が登録団体向けに貸し出すロッカーに、当月研究会のDVDと資料を保管する。</w:t>
            </w:r>
            <w:r>
              <w:rPr>
                <w:rFonts w:ascii="ＭＳ 明朝" w:hAnsi="ＭＳ 明朝"/>
                <w:color w:val="000000"/>
                <w:kern w:val="0"/>
                <w:szCs w:val="21"/>
              </w:rPr>
              <w:br/>
              <w:t>ロッカーカード（ロッカー鍵を借りるカード）３枚は、当面は支部長と研究会担当が</w:t>
            </w:r>
            <w:r>
              <w:rPr>
                <w:rFonts w:ascii="ＭＳ 明朝" w:hAnsi="ＭＳ 明朝" w:hint="eastAsia"/>
                <w:color w:val="000000"/>
                <w:kern w:val="0"/>
                <w:szCs w:val="21"/>
              </w:rPr>
              <w:br/>
              <w:t>保有し、事前準備・当日運営に利用する。</w:t>
            </w:r>
            <w:r w:rsidR="005C5CCA">
              <w:rPr>
                <w:rFonts w:ascii="ＭＳ 明朝" w:hAnsi="ＭＳ 明朝" w:hint="eastAsia"/>
                <w:color w:val="000000"/>
                <w:kern w:val="0"/>
                <w:szCs w:val="21"/>
              </w:rPr>
              <w:t>（３名とも欠席時は事前調整）</w:t>
            </w:r>
            <w:r w:rsidR="005C5CCA">
              <w:rPr>
                <w:rFonts w:ascii="ＭＳ 明朝" w:hAnsi="ＭＳ 明朝"/>
                <w:color w:val="000000"/>
                <w:kern w:val="0"/>
                <w:szCs w:val="21"/>
              </w:rPr>
              <w:br/>
            </w:r>
            <w:r w:rsidR="005C5CCA" w:rsidRPr="005C5CCA">
              <w:rPr>
                <w:rFonts w:ascii="ＭＳ 明朝" w:hAnsi="ＭＳ 明朝"/>
                <w:color w:val="000000"/>
                <w:kern w:val="0"/>
                <w:szCs w:val="21"/>
                <w:u w:val="single"/>
              </w:rPr>
              <w:t>メリット：ロッカーカード保有者がいれば研究会を開催可能</w:t>
            </w:r>
            <w:r w:rsidR="005C5CCA" w:rsidRPr="005C5CCA">
              <w:rPr>
                <w:rFonts w:ascii="ＭＳ 明朝" w:hAnsi="ＭＳ 明朝" w:hint="eastAsia"/>
                <w:color w:val="000000"/>
                <w:kern w:val="0"/>
                <w:szCs w:val="21"/>
                <w:u w:val="single"/>
              </w:rPr>
              <w:br/>
            </w:r>
          </w:p>
        </w:tc>
      </w:tr>
    </w:tbl>
    <w:p w:rsidR="005C5CCA" w:rsidRDefault="005C5CCA" w:rsidP="00CD657E">
      <w:pPr>
        <w:rPr>
          <w:rFonts w:ascii="ＭＳ 明朝" w:hAnsi="ＭＳ 明朝"/>
          <w:szCs w:val="21"/>
        </w:rPr>
      </w:pPr>
    </w:p>
    <w:p w:rsidR="005C5CCA" w:rsidRDefault="005C5CCA">
      <w:pPr>
        <w:widowControl/>
        <w:jc w:val="left"/>
        <w:rPr>
          <w:rFonts w:ascii="ＭＳ 明朝" w:hAnsi="ＭＳ 明朝"/>
          <w:szCs w:val="21"/>
        </w:rPr>
      </w:pPr>
      <w:r>
        <w:rPr>
          <w:rFonts w:ascii="ＭＳ 明朝" w:hAnsi="ＭＳ 明朝"/>
          <w:szCs w:val="21"/>
        </w:rPr>
        <w:br w:type="page"/>
      </w:r>
    </w:p>
    <w:p w:rsidR="00D32542" w:rsidRDefault="005C5CCA" w:rsidP="00CD657E">
      <w:pPr>
        <w:pStyle w:val="a3"/>
        <w:numPr>
          <w:ilvl w:val="0"/>
          <w:numId w:val="1"/>
        </w:numPr>
        <w:autoSpaceDE w:val="0"/>
        <w:autoSpaceDN w:val="0"/>
        <w:adjustRightInd w:val="0"/>
        <w:rPr>
          <w:rFonts w:hAnsi="ＭＳ 明朝"/>
          <w:szCs w:val="21"/>
        </w:rPr>
      </w:pPr>
      <w:r>
        <w:rPr>
          <w:rFonts w:hAnsi="ＭＳ 明朝" w:hint="eastAsia"/>
          <w:szCs w:val="21"/>
        </w:rPr>
        <w:lastRenderedPageBreak/>
        <w:t>必要費用</w:t>
      </w:r>
    </w:p>
    <w:p w:rsidR="0067254B" w:rsidRPr="007040E5" w:rsidRDefault="005C5CCA" w:rsidP="005C5CCA">
      <w:pPr>
        <w:ind w:left="420"/>
        <w:rPr>
          <w:rFonts w:ascii="ＭＳ 明朝" w:hAnsi="ＭＳ 明朝"/>
          <w:szCs w:val="21"/>
        </w:rPr>
      </w:pPr>
      <w:r>
        <w:rPr>
          <w:rFonts w:ascii="ＭＳ 明朝" w:hAnsi="ＭＳ 明朝"/>
          <w:szCs w:val="21"/>
        </w:rPr>
        <w:t>７００円（税込）×１２ヶ月＝８，４００円（２０１７年４月～翌年３月分）</w:t>
      </w:r>
    </w:p>
    <w:p w:rsidR="005C5CCA" w:rsidRDefault="005C5CCA" w:rsidP="00CD657E">
      <w:pPr>
        <w:widowControl/>
        <w:jc w:val="left"/>
        <w:rPr>
          <w:rFonts w:ascii="ＭＳ 明朝" w:hAnsi="ＭＳ 明朝"/>
          <w:b/>
          <w:sz w:val="24"/>
        </w:rPr>
      </w:pPr>
    </w:p>
    <w:p w:rsidR="005C5CCA" w:rsidRDefault="005C5CCA" w:rsidP="005C5CCA">
      <w:pPr>
        <w:pStyle w:val="a3"/>
        <w:numPr>
          <w:ilvl w:val="0"/>
          <w:numId w:val="1"/>
        </w:numPr>
        <w:autoSpaceDE w:val="0"/>
        <w:autoSpaceDN w:val="0"/>
        <w:adjustRightInd w:val="0"/>
        <w:rPr>
          <w:rFonts w:hAnsi="ＭＳ 明朝"/>
          <w:szCs w:val="21"/>
        </w:rPr>
      </w:pPr>
      <w:r>
        <w:rPr>
          <w:rFonts w:hAnsi="ＭＳ 明朝" w:hint="eastAsia"/>
          <w:szCs w:val="21"/>
        </w:rPr>
        <w:t>運営イメージ</w:t>
      </w:r>
    </w:p>
    <w:p w:rsidR="005C5CCA" w:rsidRDefault="00680AA7" w:rsidP="005C5CCA">
      <w:pPr>
        <w:pStyle w:val="ae"/>
        <w:numPr>
          <w:ilvl w:val="1"/>
          <w:numId w:val="21"/>
        </w:numPr>
        <w:ind w:leftChars="0"/>
      </w:pPr>
      <w:r>
        <w:rPr>
          <w:rFonts w:hint="eastAsia"/>
        </w:rPr>
        <w:t>（事前）研究会担当が、</w:t>
      </w:r>
      <w:r w:rsidR="005C5CCA">
        <w:rPr>
          <w:rFonts w:hint="eastAsia"/>
        </w:rPr>
        <w:t>研究会開催の告知</w:t>
      </w:r>
      <w:r>
        <w:rPr>
          <w:rFonts w:hint="eastAsia"/>
        </w:rPr>
        <w:t>を実施</w:t>
      </w:r>
    </w:p>
    <w:p w:rsidR="005C5CCA" w:rsidRDefault="00680AA7" w:rsidP="005C5CCA">
      <w:pPr>
        <w:pStyle w:val="ae"/>
        <w:numPr>
          <w:ilvl w:val="1"/>
          <w:numId w:val="21"/>
        </w:numPr>
        <w:ind w:leftChars="0"/>
      </w:pPr>
      <w:r>
        <w:rPr>
          <w:rFonts w:hint="eastAsia"/>
        </w:rPr>
        <w:t>（事前）研究会担当が、</w:t>
      </w:r>
      <w:r w:rsidR="005C5CCA">
        <w:rPr>
          <w:rFonts w:hint="eastAsia"/>
        </w:rPr>
        <w:t>出席者集約（</w:t>
      </w:r>
      <w:r>
        <w:rPr>
          <w:rFonts w:hint="eastAsia"/>
        </w:rPr>
        <w:t>実施３日前程度）し、</w:t>
      </w:r>
      <w:r>
        <w:rPr>
          <w:rFonts w:hint="eastAsia"/>
        </w:rPr>
        <w:t>ML</w:t>
      </w:r>
      <w:r>
        <w:rPr>
          <w:rFonts w:hint="eastAsia"/>
        </w:rPr>
        <w:t>に投稿</w:t>
      </w:r>
    </w:p>
    <w:p w:rsidR="00680AA7" w:rsidRDefault="00680AA7" w:rsidP="005C5CCA">
      <w:pPr>
        <w:pStyle w:val="ae"/>
        <w:numPr>
          <w:ilvl w:val="1"/>
          <w:numId w:val="21"/>
        </w:numPr>
        <w:ind w:leftChars="0"/>
      </w:pPr>
      <w:r>
        <w:rPr>
          <w:rFonts w:hint="eastAsia"/>
        </w:rPr>
        <w:t>（事前）研究会担当が、事前に「</w:t>
      </w:r>
      <w:r>
        <w:rPr>
          <w:rFonts w:hint="eastAsia"/>
        </w:rPr>
        <w:t>DVD</w:t>
      </w:r>
      <w:r>
        <w:rPr>
          <w:rFonts w:hint="eastAsia"/>
        </w:rPr>
        <w:t>」「人数分の資料」をロッカーに収納</w:t>
      </w:r>
    </w:p>
    <w:p w:rsidR="00680AA7" w:rsidRDefault="00680AA7" w:rsidP="005C5CCA">
      <w:pPr>
        <w:pStyle w:val="ae"/>
        <w:numPr>
          <w:ilvl w:val="1"/>
          <w:numId w:val="21"/>
        </w:numPr>
        <w:ind w:leftChars="0"/>
      </w:pPr>
      <w:r>
        <w:rPr>
          <w:rFonts w:hint="eastAsia"/>
        </w:rPr>
        <w:t>（事前）研究会担当が、施設利用承認書の画像と、準備完了した旨を</w:t>
      </w:r>
      <w:r>
        <w:rPr>
          <w:rFonts w:hint="eastAsia"/>
        </w:rPr>
        <w:t>ML</w:t>
      </w:r>
      <w:r>
        <w:rPr>
          <w:rFonts w:hint="eastAsia"/>
        </w:rPr>
        <w:t>に投稿</w:t>
      </w:r>
    </w:p>
    <w:p w:rsidR="00680AA7" w:rsidRDefault="00680AA7" w:rsidP="005C5CCA">
      <w:pPr>
        <w:pStyle w:val="ae"/>
        <w:numPr>
          <w:ilvl w:val="1"/>
          <w:numId w:val="21"/>
        </w:numPr>
        <w:ind w:leftChars="0"/>
      </w:pPr>
      <w:r>
        <w:rPr>
          <w:rFonts w:hint="eastAsia"/>
        </w:rPr>
        <w:t>（当日）早く到着した参加者は、上記④の画像により入室可能</w:t>
      </w:r>
    </w:p>
    <w:p w:rsidR="00680AA7" w:rsidRDefault="00680AA7" w:rsidP="005C5CCA">
      <w:pPr>
        <w:pStyle w:val="ae"/>
        <w:numPr>
          <w:ilvl w:val="1"/>
          <w:numId w:val="21"/>
        </w:numPr>
        <w:ind w:leftChars="0"/>
      </w:pPr>
      <w:r>
        <w:t>（当日）研究会担当いずれか１名が、会場を準備し、資料などを配付して運営</w:t>
      </w:r>
      <w:r>
        <w:rPr>
          <w:rFonts w:hint="eastAsia"/>
        </w:rPr>
        <w:br/>
      </w:r>
      <w:r>
        <w:rPr>
          <w:rFonts w:hint="eastAsia"/>
        </w:rPr>
        <w:t xml:space="preserve">　※研究会担当が出席できない場合は、ロッカーカード所有者が上記をだいたい</w:t>
      </w:r>
    </w:p>
    <w:p w:rsidR="00680AA7" w:rsidRPr="005C5CCA" w:rsidRDefault="00680AA7" w:rsidP="005C5CCA">
      <w:pPr>
        <w:pStyle w:val="ae"/>
        <w:numPr>
          <w:ilvl w:val="1"/>
          <w:numId w:val="21"/>
        </w:numPr>
        <w:ind w:leftChars="0"/>
      </w:pPr>
      <w:r>
        <w:rPr>
          <w:rFonts w:hint="eastAsia"/>
        </w:rPr>
        <w:t>（当日）研究会終了後、使用済みの</w:t>
      </w:r>
      <w:r>
        <w:rPr>
          <w:rFonts w:hint="eastAsia"/>
        </w:rPr>
        <w:t>DVD</w:t>
      </w:r>
      <w:r>
        <w:rPr>
          <w:rFonts w:hint="eastAsia"/>
        </w:rPr>
        <w:t>や資料はロッカーに戻す</w:t>
      </w:r>
    </w:p>
    <w:p w:rsidR="00680AA7" w:rsidRPr="006E67A8" w:rsidRDefault="00CF1D17" w:rsidP="00680AA7">
      <w:pPr>
        <w:spacing w:line="0" w:lineRule="atLeast"/>
        <w:rPr>
          <w:rFonts w:ascii="ＭＳ 明朝" w:hAnsi="ＭＳ 明朝"/>
          <w:b/>
          <w:sz w:val="24"/>
          <w:lang w:eastAsia="zh-TW"/>
        </w:rPr>
      </w:pPr>
      <w:r>
        <w:rPr>
          <w:rFonts w:ascii="ＭＳ 明朝" w:hAnsi="ＭＳ 明朝"/>
          <w:b/>
          <w:sz w:val="24"/>
        </w:rPr>
        <w:br w:type="page"/>
      </w:r>
      <w:r w:rsidR="00B834C2">
        <w:rPr>
          <w:rFonts w:ascii="ＭＳ 明朝" w:hAnsi="ＭＳ 明朝" w:hint="eastAsia"/>
          <w:b/>
          <w:sz w:val="24"/>
        </w:rPr>
        <w:lastRenderedPageBreak/>
        <w:t>ｂ</w:t>
      </w:r>
      <w:r w:rsidR="00680AA7" w:rsidRPr="006E67A8">
        <w:rPr>
          <w:rFonts w:ascii="ＭＳ 明朝" w:hAnsi="ＭＳ 明朝" w:hint="eastAsia"/>
          <w:b/>
          <w:sz w:val="24"/>
          <w:lang w:eastAsia="zh-TW"/>
        </w:rPr>
        <w:t>）</w:t>
      </w:r>
      <w:r w:rsidR="00680AA7" w:rsidRPr="00680AA7">
        <w:rPr>
          <w:rFonts w:ascii="ＭＳ 明朝" w:hAnsi="ＭＳ 明朝" w:hint="eastAsia"/>
          <w:b/>
          <w:sz w:val="24"/>
          <w:lang w:eastAsia="zh-TW"/>
        </w:rPr>
        <w:t>広報用</w:t>
      </w:r>
      <w:proofErr w:type="spellStart"/>
      <w:r w:rsidR="00680AA7" w:rsidRPr="00680AA7">
        <w:rPr>
          <w:rFonts w:ascii="ＭＳ 明朝" w:hAnsi="ＭＳ 明朝" w:hint="eastAsia"/>
          <w:b/>
          <w:sz w:val="24"/>
          <w:lang w:eastAsia="zh-TW"/>
        </w:rPr>
        <w:t>Facebook</w:t>
      </w:r>
      <w:proofErr w:type="spellEnd"/>
      <w:r w:rsidR="00680AA7" w:rsidRPr="00680AA7">
        <w:rPr>
          <w:rFonts w:ascii="ＭＳ 明朝" w:hAnsi="ＭＳ 明朝" w:hint="eastAsia"/>
          <w:b/>
          <w:sz w:val="24"/>
          <w:lang w:eastAsia="zh-TW"/>
        </w:rPr>
        <w:t>の導入について</w:t>
      </w:r>
    </w:p>
    <w:p w:rsidR="00680AA7" w:rsidRPr="00EB4F6D" w:rsidRDefault="00680AA7" w:rsidP="00680AA7">
      <w:pPr>
        <w:pStyle w:val="ae"/>
        <w:numPr>
          <w:ilvl w:val="0"/>
          <w:numId w:val="22"/>
        </w:numPr>
        <w:ind w:leftChars="0"/>
        <w:rPr>
          <w:rFonts w:ascii="ＭＳ 明朝" w:hAnsi="ＭＳ 明朝"/>
          <w:szCs w:val="21"/>
        </w:rPr>
      </w:pPr>
      <w:r>
        <w:rPr>
          <w:rFonts w:ascii="ＭＳ 明朝" w:hAnsi="ＭＳ 明朝"/>
          <w:szCs w:val="21"/>
        </w:rPr>
        <w:t>付議事項</w:t>
      </w:r>
    </w:p>
    <w:p w:rsidR="00680AA7" w:rsidRDefault="00680AA7" w:rsidP="00680AA7">
      <w:pPr>
        <w:ind w:leftChars="201" w:left="632" w:hangingChars="100" w:hanging="210"/>
        <w:rPr>
          <w:rFonts w:ascii="ＭＳ 明朝" w:hAnsi="ＭＳ 明朝"/>
          <w:color w:val="000000"/>
          <w:kern w:val="0"/>
          <w:szCs w:val="21"/>
        </w:rPr>
      </w:pPr>
      <w:r>
        <w:rPr>
          <w:rFonts w:ascii="ＭＳ 明朝" w:hAnsi="ＭＳ 明朝"/>
          <w:color w:val="000000"/>
          <w:kern w:val="0"/>
          <w:szCs w:val="21"/>
          <w:lang w:eastAsia="zh-CN"/>
        </w:rPr>
        <w:t>下記を目的に、北海道支部の広報用Facebookアカウントの新設を提案します。</w:t>
      </w:r>
    </w:p>
    <w:p w:rsidR="00A56F3B" w:rsidRDefault="00A56F3B" w:rsidP="00680AA7">
      <w:pPr>
        <w:ind w:leftChars="201" w:left="632" w:hangingChars="100" w:hanging="210"/>
        <w:rPr>
          <w:rFonts w:ascii="ＭＳ 明朝" w:hAnsi="ＭＳ 明朝"/>
          <w:color w:val="000000"/>
          <w:kern w:val="0"/>
          <w:szCs w:val="21"/>
        </w:rPr>
      </w:pPr>
      <w:r>
        <w:rPr>
          <w:rFonts w:ascii="ＭＳ 明朝" w:hAnsi="ＭＳ 明朝" w:hint="eastAsia"/>
          <w:color w:val="000000"/>
          <w:kern w:val="0"/>
          <w:szCs w:val="21"/>
        </w:rPr>
        <w:t>システム監査に興味ある道民・道内企業に「身近なSAAJ-H」にできればと考えています。</w:t>
      </w:r>
    </w:p>
    <w:p w:rsidR="00863DF0" w:rsidRDefault="00863DF0" w:rsidP="00680AA7">
      <w:pPr>
        <w:ind w:leftChars="201" w:left="632" w:hangingChars="100" w:hanging="210"/>
        <w:rPr>
          <w:rFonts w:ascii="ＭＳ 明朝" w:hAnsi="ＭＳ 明朝"/>
          <w:color w:val="000000"/>
          <w:kern w:val="0"/>
          <w:szCs w:val="21"/>
        </w:rPr>
      </w:pPr>
      <w:r>
        <w:rPr>
          <w:rFonts w:ascii="ＭＳ 明朝" w:hAnsi="ＭＳ 明朝" w:hint="eastAsia"/>
          <w:color w:val="000000"/>
          <w:kern w:val="0"/>
          <w:szCs w:val="21"/>
        </w:rPr>
        <w:t>JISTA北海道支部では、広報や会員間の連絡にFacebookを活用しています（４．参照）</w:t>
      </w:r>
      <w:bookmarkStart w:id="0" w:name="_GoBack"/>
      <w:bookmarkEnd w:id="0"/>
    </w:p>
    <w:tbl>
      <w:tblPr>
        <w:tblStyle w:val="af"/>
        <w:tblW w:w="0" w:type="auto"/>
        <w:tblInd w:w="420" w:type="dxa"/>
        <w:tblLook w:val="04A0"/>
      </w:tblPr>
      <w:tblGrid>
        <w:gridCol w:w="8866"/>
      </w:tblGrid>
      <w:tr w:rsidR="00680AA7" w:rsidTr="00922AAA">
        <w:tc>
          <w:tcPr>
            <w:tcW w:w="8866" w:type="dxa"/>
          </w:tcPr>
          <w:p w:rsidR="00680AA7" w:rsidRDefault="00AC0086" w:rsidP="00AC0086">
            <w:pPr>
              <w:pStyle w:val="ae"/>
              <w:numPr>
                <w:ilvl w:val="0"/>
                <w:numId w:val="23"/>
              </w:numPr>
              <w:ind w:leftChars="0"/>
              <w:rPr>
                <w:rFonts w:ascii="ＭＳ 明朝" w:hAnsi="ＭＳ 明朝"/>
                <w:color w:val="000000"/>
                <w:kern w:val="0"/>
                <w:szCs w:val="21"/>
              </w:rPr>
            </w:pPr>
            <w:r w:rsidRPr="00AC0086">
              <w:rPr>
                <w:rFonts w:asciiTheme="majorEastAsia" w:eastAsiaTheme="majorEastAsia" w:hAnsiTheme="majorEastAsia"/>
                <w:b/>
                <w:color w:val="000000"/>
                <w:kern w:val="0"/>
                <w:szCs w:val="21"/>
              </w:rPr>
              <w:t>SAAJ-Hの</w:t>
            </w:r>
            <w:r w:rsidRPr="00AC0086">
              <w:rPr>
                <w:rFonts w:ascii="ＭＳ 明朝" w:hAnsi="ＭＳ 明朝"/>
                <w:b/>
                <w:color w:val="000000"/>
                <w:kern w:val="0"/>
                <w:szCs w:val="21"/>
              </w:rPr>
              <w:t xml:space="preserve"> 認知向上および会員増</w:t>
            </w:r>
            <w:r w:rsidR="00680AA7">
              <w:rPr>
                <w:rFonts w:ascii="ＭＳ 明朝" w:hAnsi="ＭＳ 明朝"/>
                <w:color w:val="000000"/>
                <w:kern w:val="0"/>
                <w:szCs w:val="21"/>
              </w:rPr>
              <w:br/>
            </w:r>
            <w:r>
              <w:rPr>
                <w:rFonts w:ascii="ＭＳ 明朝" w:hAnsi="ＭＳ 明朝" w:hint="eastAsia"/>
                <w:color w:val="000000"/>
                <w:kern w:val="0"/>
                <w:szCs w:val="21"/>
                <w:lang w:eastAsia="zh-CN"/>
              </w:rPr>
              <w:t>IPAの統計では</w:t>
            </w:r>
            <w:r>
              <w:rPr>
                <w:rFonts w:ascii="ＭＳ 明朝" w:hAnsi="ＭＳ 明朝" w:hint="eastAsia"/>
                <w:color w:val="000000"/>
                <w:kern w:val="0"/>
                <w:szCs w:val="21"/>
              </w:rPr>
              <w:t>2016年度のシステム監査技術者試験合格者が４８名おり、</w:t>
            </w:r>
            <w:r>
              <w:rPr>
                <w:rFonts w:ascii="ＭＳ 明朝" w:hAnsi="ＭＳ 明朝"/>
                <w:color w:val="000000"/>
                <w:kern w:val="0"/>
                <w:szCs w:val="21"/>
              </w:rPr>
              <w:br/>
              <w:t>人口比で案分すると１６名は札幌市内在住と推測される。</w:t>
            </w:r>
            <w:r>
              <w:rPr>
                <w:rFonts w:ascii="ＭＳ 明朝" w:hAnsi="ＭＳ 明朝" w:hint="eastAsia"/>
                <w:color w:val="000000"/>
                <w:kern w:val="0"/>
                <w:szCs w:val="21"/>
              </w:rPr>
              <w:br/>
              <w:t>（</w:t>
            </w:r>
            <w:r w:rsidRPr="00AC0086">
              <w:rPr>
                <w:rFonts w:ascii="ＭＳ 明朝" w:hAnsi="ＭＳ 明朝" w:hint="eastAsia"/>
                <w:color w:val="000000"/>
                <w:kern w:val="0"/>
                <w:szCs w:val="21"/>
              </w:rPr>
              <w:t>札幌市の人口１８０万人</w:t>
            </w:r>
            <w:r>
              <w:rPr>
                <w:rFonts w:ascii="ＭＳ 明朝" w:hAnsi="ＭＳ 明朝" w:hint="eastAsia"/>
                <w:color w:val="000000"/>
                <w:kern w:val="0"/>
                <w:szCs w:val="21"/>
              </w:rPr>
              <w:t>／北海道</w:t>
            </w:r>
            <w:r w:rsidRPr="00AC0086">
              <w:rPr>
                <w:rFonts w:ascii="ＭＳ 明朝" w:hAnsi="ＭＳ 明朝" w:hint="eastAsia"/>
                <w:color w:val="000000"/>
                <w:kern w:val="0"/>
                <w:szCs w:val="21"/>
              </w:rPr>
              <w:t>の人口５４７万</w:t>
            </w:r>
            <w:r>
              <w:rPr>
                <w:rFonts w:ascii="ＭＳ 明朝" w:hAnsi="ＭＳ 明朝" w:hint="eastAsia"/>
                <w:color w:val="000000"/>
                <w:kern w:val="0"/>
                <w:szCs w:val="21"/>
              </w:rPr>
              <w:t>）</w:t>
            </w:r>
            <w:r w:rsidR="00834141">
              <w:rPr>
                <w:rFonts w:ascii="ＭＳ 明朝" w:hAnsi="ＭＳ 明朝"/>
                <w:color w:val="000000"/>
                <w:kern w:val="0"/>
                <w:szCs w:val="21"/>
              </w:rPr>
              <w:br/>
              <w:t>上記から、SAAJ-Hの会員となり得る層は一定数存在すると考えられる。</w:t>
            </w:r>
            <w:r>
              <w:rPr>
                <w:rFonts w:ascii="ＭＳ 明朝" w:hAnsi="ＭＳ 明朝"/>
                <w:color w:val="000000"/>
                <w:kern w:val="0"/>
                <w:szCs w:val="21"/>
              </w:rPr>
              <w:br/>
            </w:r>
            <w:r w:rsidR="00863DF0">
              <w:rPr>
                <w:rFonts w:ascii="ＭＳ 明朝" w:hAnsi="ＭＳ 明朝" w:hint="eastAsia"/>
                <w:color w:val="000000"/>
                <w:kern w:val="0"/>
                <w:szCs w:val="21"/>
              </w:rPr>
              <w:br/>
            </w:r>
            <w:r w:rsidR="00834141">
              <w:rPr>
                <w:rFonts w:ascii="ＭＳ 明朝" w:hAnsi="ＭＳ 明朝"/>
                <w:color w:val="000000"/>
                <w:kern w:val="0"/>
                <w:szCs w:val="21"/>
              </w:rPr>
              <w:t>しかし、SAAJ本体のホームページを積極的に閲覧しない限りはSAAJ-Hの活動を知ることは難しい。</w:t>
            </w:r>
            <w:r w:rsidR="00834141">
              <w:rPr>
                <w:rFonts w:ascii="ＭＳ 明朝" w:hAnsi="ＭＳ 明朝"/>
                <w:color w:val="000000"/>
                <w:kern w:val="0"/>
                <w:szCs w:val="21"/>
              </w:rPr>
              <w:br/>
            </w:r>
            <w:r w:rsidR="00834141">
              <w:rPr>
                <w:rFonts w:ascii="ＭＳ 明朝" w:hAnsi="ＭＳ 明朝" w:hint="eastAsia"/>
                <w:color w:val="000000"/>
                <w:kern w:val="0"/>
                <w:szCs w:val="21"/>
              </w:rPr>
              <w:t>とはいえ、支部活動の活性化には、</w:t>
            </w:r>
            <w:r>
              <w:rPr>
                <w:rFonts w:ascii="ＭＳ 明朝" w:hAnsi="ＭＳ 明朝" w:hint="eastAsia"/>
                <w:color w:val="000000"/>
                <w:kern w:val="0"/>
                <w:szCs w:val="21"/>
              </w:rPr>
              <w:t>SAAJ-Hの認知度向上が必須である。</w:t>
            </w:r>
            <w:r>
              <w:rPr>
                <w:rFonts w:ascii="ＭＳ 明朝" w:hAnsi="ＭＳ 明朝"/>
                <w:color w:val="000000"/>
                <w:kern w:val="0"/>
                <w:szCs w:val="21"/>
              </w:rPr>
              <w:br/>
            </w:r>
            <w:r w:rsidR="00834141">
              <w:rPr>
                <w:rFonts w:ascii="ＭＳ 明朝" w:hAnsi="ＭＳ 明朝" w:hint="eastAsia"/>
                <w:color w:val="000000"/>
                <w:kern w:val="0"/>
                <w:szCs w:val="21"/>
              </w:rPr>
              <w:br/>
            </w:r>
            <w:r>
              <w:rPr>
                <w:rFonts w:ascii="ＭＳ 明朝" w:hAnsi="ＭＳ 明朝"/>
                <w:color w:val="000000"/>
                <w:kern w:val="0"/>
                <w:szCs w:val="21"/>
              </w:rPr>
              <w:t>そこで、20～60代で利用率が高い※Facebook</w:t>
            </w:r>
            <w:r w:rsidR="00834141">
              <w:rPr>
                <w:rFonts w:ascii="ＭＳ 明朝" w:hAnsi="ＭＳ 明朝"/>
                <w:color w:val="000000"/>
                <w:kern w:val="0"/>
                <w:szCs w:val="21"/>
              </w:rPr>
              <w:t>にて、活動状況を公開したい。</w:t>
            </w:r>
            <w:r w:rsidR="00680AA7">
              <w:rPr>
                <w:rFonts w:ascii="ＭＳ 明朝" w:hAnsi="ＭＳ 明朝" w:hint="eastAsia"/>
                <w:color w:val="000000"/>
                <w:kern w:val="0"/>
                <w:szCs w:val="21"/>
              </w:rPr>
              <w:br/>
            </w:r>
            <w:r w:rsidRPr="00AC0086">
              <w:rPr>
                <w:rFonts w:ascii="ＭＳ 明朝" w:hAnsi="ＭＳ 明朝"/>
                <w:color w:val="000000"/>
                <w:kern w:val="0"/>
                <w:sz w:val="18"/>
                <w:szCs w:val="21"/>
              </w:rPr>
              <w:t>※</w:t>
            </w:r>
            <w:r w:rsidRPr="00AC0086">
              <w:rPr>
                <w:sz w:val="18"/>
              </w:rPr>
              <w:t>総務省「社会課題解決のための新たな</w:t>
            </w:r>
            <w:r w:rsidRPr="00AC0086">
              <w:rPr>
                <w:sz w:val="18"/>
              </w:rPr>
              <w:t>ICT</w:t>
            </w:r>
            <w:r w:rsidRPr="00AC0086">
              <w:rPr>
                <w:sz w:val="18"/>
              </w:rPr>
              <w:t>サービス・技術への人々の意識に関する調査研究」（平成</w:t>
            </w:r>
            <w:r w:rsidRPr="00AC0086">
              <w:rPr>
                <w:sz w:val="18"/>
              </w:rPr>
              <w:t>27</w:t>
            </w:r>
            <w:r w:rsidRPr="00AC0086">
              <w:rPr>
                <w:sz w:val="18"/>
              </w:rPr>
              <w:t>年）</w:t>
            </w:r>
            <w:r w:rsidRPr="00AC0086">
              <w:rPr>
                <w:rFonts w:ascii="ＭＳ 明朝" w:hAnsi="ＭＳ 明朝"/>
                <w:color w:val="000000"/>
                <w:kern w:val="0"/>
                <w:szCs w:val="21"/>
              </w:rPr>
              <w:br/>
            </w:r>
            <w:r w:rsidR="00834141">
              <w:rPr>
                <w:rFonts w:ascii="ＭＳ 明朝" w:hAnsi="ＭＳ 明朝" w:hint="eastAsia"/>
                <w:color w:val="000000"/>
                <w:kern w:val="0"/>
                <w:szCs w:val="21"/>
              </w:rPr>
              <w:br/>
            </w:r>
            <w:r w:rsidR="00834141">
              <w:rPr>
                <w:rFonts w:ascii="ＭＳ 明朝" w:hAnsi="ＭＳ 明朝"/>
                <w:color w:val="000000"/>
                <w:kern w:val="0"/>
                <w:szCs w:val="21"/>
              </w:rPr>
              <w:t>これにより、認知度向上および会員増を目指したい</w:t>
            </w:r>
            <w:r w:rsidR="00834141">
              <w:rPr>
                <w:rFonts w:ascii="ＭＳ 明朝" w:hAnsi="ＭＳ 明朝"/>
                <w:color w:val="000000"/>
                <w:kern w:val="0"/>
                <w:szCs w:val="21"/>
              </w:rPr>
              <w:br/>
            </w:r>
          </w:p>
          <w:p w:rsidR="00680AA7" w:rsidRPr="00071EF8" w:rsidRDefault="00AC0086" w:rsidP="00AC0086">
            <w:pPr>
              <w:pStyle w:val="ae"/>
              <w:numPr>
                <w:ilvl w:val="0"/>
                <w:numId w:val="23"/>
              </w:numPr>
              <w:ind w:leftChars="337" w:left="1134" w:hangingChars="202" w:hanging="426"/>
              <w:rPr>
                <w:rFonts w:ascii="ＭＳ 明朝" w:hAnsi="ＭＳ 明朝"/>
                <w:color w:val="000000"/>
                <w:kern w:val="0"/>
                <w:szCs w:val="21"/>
              </w:rPr>
            </w:pPr>
            <w:r w:rsidRPr="00AC0086">
              <w:rPr>
                <w:rFonts w:ascii="ＭＳ 明朝" w:hAnsi="ＭＳ 明朝"/>
                <w:b/>
                <w:color w:val="000000"/>
                <w:kern w:val="0"/>
                <w:szCs w:val="21"/>
              </w:rPr>
              <w:t>研究会の参加者増</w:t>
            </w:r>
            <w:r w:rsidR="00680AA7">
              <w:rPr>
                <w:rFonts w:ascii="ＭＳ 明朝" w:hAnsi="ＭＳ 明朝"/>
                <w:color w:val="000000"/>
                <w:kern w:val="0"/>
                <w:szCs w:val="21"/>
              </w:rPr>
              <w:br/>
            </w:r>
            <w:r w:rsidR="00834141">
              <w:rPr>
                <w:rFonts w:ascii="ＭＳ 明朝" w:hAnsi="ＭＳ 明朝"/>
                <w:color w:val="000000"/>
                <w:kern w:val="0"/>
                <w:szCs w:val="21"/>
              </w:rPr>
              <w:t>月例研究会は、MLでの告知・集約が基本である。</w:t>
            </w:r>
            <w:r w:rsidR="00834141">
              <w:rPr>
                <w:rFonts w:ascii="ＭＳ 明朝" w:hAnsi="ＭＳ 明朝" w:hint="eastAsia"/>
                <w:color w:val="000000"/>
                <w:kern w:val="0"/>
                <w:szCs w:val="21"/>
              </w:rPr>
              <w:br/>
              <w:t>これと並行して</w:t>
            </w:r>
            <w:r w:rsidR="00834141">
              <w:rPr>
                <w:rFonts w:ascii="ＭＳ 明朝" w:hAnsi="ＭＳ 明朝"/>
                <w:color w:val="000000"/>
                <w:kern w:val="0"/>
                <w:szCs w:val="21"/>
              </w:rPr>
              <w:t>Facebookの「イベント」機能により、非会員の参加を</w:t>
            </w:r>
            <w:r w:rsidR="00834141">
              <w:rPr>
                <w:rFonts w:ascii="ＭＳ 明朝" w:hAnsi="ＭＳ 明朝" w:hint="eastAsia"/>
                <w:color w:val="000000"/>
                <w:kern w:val="0"/>
                <w:szCs w:val="21"/>
              </w:rPr>
              <w:br/>
              <w:t>受け付けられるようにしたい。</w:t>
            </w:r>
            <w:r w:rsidR="00834141">
              <w:rPr>
                <w:rFonts w:ascii="ＭＳ 明朝" w:hAnsi="ＭＳ 明朝"/>
                <w:color w:val="000000"/>
                <w:kern w:val="0"/>
                <w:szCs w:val="21"/>
              </w:rPr>
              <w:br/>
              <w:t>(あくまでも会員の参加を優先)</w:t>
            </w:r>
            <w:r w:rsidR="00834141">
              <w:rPr>
                <w:rFonts w:ascii="ＭＳ 明朝" w:hAnsi="ＭＳ 明朝"/>
                <w:color w:val="000000"/>
                <w:kern w:val="0"/>
                <w:szCs w:val="21"/>
              </w:rPr>
              <w:br/>
            </w:r>
          </w:p>
          <w:p w:rsidR="00680AA7" w:rsidRPr="00071EF8" w:rsidRDefault="00AC0086" w:rsidP="00A56F3B">
            <w:pPr>
              <w:pStyle w:val="ae"/>
              <w:numPr>
                <w:ilvl w:val="0"/>
                <w:numId w:val="23"/>
              </w:numPr>
              <w:ind w:leftChars="337" w:left="1134" w:hangingChars="202" w:hanging="426"/>
              <w:rPr>
                <w:rFonts w:ascii="ＭＳ 明朝" w:hAnsi="ＭＳ 明朝"/>
                <w:color w:val="000000"/>
                <w:kern w:val="0"/>
                <w:szCs w:val="21"/>
              </w:rPr>
            </w:pPr>
            <w:r w:rsidRPr="00AC0086">
              <w:rPr>
                <w:rFonts w:ascii="ＭＳ 明朝" w:hAnsi="ＭＳ 明朝"/>
                <w:b/>
                <w:color w:val="000000"/>
                <w:kern w:val="0"/>
                <w:szCs w:val="21"/>
              </w:rPr>
              <w:t>システム監査の普及</w:t>
            </w:r>
            <w:r w:rsidR="00834141">
              <w:rPr>
                <w:rFonts w:ascii="ＭＳ 明朝" w:hAnsi="ＭＳ 明朝" w:hint="eastAsia"/>
                <w:b/>
                <w:color w:val="000000"/>
                <w:kern w:val="0"/>
                <w:szCs w:val="21"/>
              </w:rPr>
              <w:br/>
            </w:r>
            <w:r w:rsidR="00834141">
              <w:rPr>
                <w:rFonts w:ascii="ＭＳ 明朝" w:hAnsi="ＭＳ 明朝" w:hint="eastAsia"/>
                <w:color w:val="000000"/>
                <w:kern w:val="0"/>
                <w:szCs w:val="21"/>
              </w:rPr>
              <w:t>システム監査の普及のため、Facebookを通して道内企業にシステム監査の必要性やメリットを訴求したい。</w:t>
            </w:r>
          </w:p>
        </w:tc>
      </w:tr>
    </w:tbl>
    <w:p w:rsidR="00680AA7" w:rsidRDefault="00680AA7" w:rsidP="00680AA7">
      <w:pPr>
        <w:widowControl/>
        <w:jc w:val="left"/>
        <w:rPr>
          <w:rFonts w:ascii="ＭＳ 明朝" w:hAnsi="ＭＳ 明朝"/>
          <w:szCs w:val="21"/>
        </w:rPr>
      </w:pPr>
    </w:p>
    <w:p w:rsidR="00680AA7" w:rsidRDefault="00680AA7" w:rsidP="00680AA7">
      <w:pPr>
        <w:pStyle w:val="a3"/>
        <w:numPr>
          <w:ilvl w:val="0"/>
          <w:numId w:val="22"/>
        </w:numPr>
        <w:autoSpaceDE w:val="0"/>
        <w:autoSpaceDN w:val="0"/>
        <w:adjustRightInd w:val="0"/>
        <w:rPr>
          <w:rFonts w:hAnsi="ＭＳ 明朝"/>
          <w:szCs w:val="21"/>
        </w:rPr>
      </w:pPr>
      <w:r>
        <w:rPr>
          <w:rFonts w:hAnsi="ＭＳ 明朝" w:hint="eastAsia"/>
          <w:szCs w:val="21"/>
        </w:rPr>
        <w:t>必要費用</w:t>
      </w:r>
    </w:p>
    <w:p w:rsidR="00680AA7" w:rsidRPr="007040E5" w:rsidRDefault="00834141" w:rsidP="00680AA7">
      <w:pPr>
        <w:ind w:left="420"/>
        <w:rPr>
          <w:rFonts w:ascii="ＭＳ 明朝" w:hAnsi="ＭＳ 明朝"/>
          <w:szCs w:val="21"/>
        </w:rPr>
      </w:pPr>
      <w:r>
        <w:rPr>
          <w:rFonts w:ascii="ＭＳ 明朝" w:hAnsi="ＭＳ 明朝"/>
          <w:szCs w:val="21"/>
        </w:rPr>
        <w:t>なし</w:t>
      </w:r>
      <w:r w:rsidR="00A56F3B">
        <w:rPr>
          <w:rFonts w:ascii="ＭＳ 明朝" w:hAnsi="ＭＳ 明朝"/>
          <w:szCs w:val="21"/>
        </w:rPr>
        <w:t>（無料）</w:t>
      </w:r>
    </w:p>
    <w:p w:rsidR="00680AA7" w:rsidRDefault="00680AA7" w:rsidP="00680AA7">
      <w:pPr>
        <w:widowControl/>
        <w:jc w:val="left"/>
        <w:rPr>
          <w:rFonts w:ascii="ＭＳ 明朝" w:hAnsi="ＭＳ 明朝"/>
          <w:b/>
          <w:sz w:val="24"/>
        </w:rPr>
      </w:pPr>
    </w:p>
    <w:p w:rsidR="00680AA7" w:rsidRDefault="00680AA7" w:rsidP="00680AA7">
      <w:pPr>
        <w:pStyle w:val="a3"/>
        <w:numPr>
          <w:ilvl w:val="0"/>
          <w:numId w:val="22"/>
        </w:numPr>
        <w:autoSpaceDE w:val="0"/>
        <w:autoSpaceDN w:val="0"/>
        <w:adjustRightInd w:val="0"/>
        <w:rPr>
          <w:rFonts w:hAnsi="ＭＳ 明朝"/>
          <w:szCs w:val="21"/>
        </w:rPr>
      </w:pPr>
      <w:r>
        <w:rPr>
          <w:rFonts w:hAnsi="ＭＳ 明朝" w:hint="eastAsia"/>
          <w:szCs w:val="21"/>
        </w:rPr>
        <w:t>運営イメージ</w:t>
      </w:r>
    </w:p>
    <w:p w:rsidR="00834141" w:rsidRDefault="00834141" w:rsidP="00834141">
      <w:pPr>
        <w:ind w:left="420"/>
      </w:pPr>
      <w:r>
        <w:rPr>
          <w:rFonts w:hint="eastAsia"/>
        </w:rPr>
        <w:t>・</w:t>
      </w:r>
      <w:r>
        <w:rPr>
          <w:rFonts w:hint="eastAsia"/>
        </w:rPr>
        <w:t>SAAJ-H</w:t>
      </w:r>
      <w:r>
        <w:rPr>
          <w:rFonts w:hint="eastAsia"/>
        </w:rPr>
        <w:t>メンバーのうち、</w:t>
      </w:r>
      <w:r>
        <w:rPr>
          <w:rFonts w:hint="eastAsia"/>
        </w:rPr>
        <w:t>Facebook</w:t>
      </w:r>
      <w:r>
        <w:rPr>
          <w:rFonts w:hint="eastAsia"/>
        </w:rPr>
        <w:t>アカウントを持つ者がページの管理権限を持つ。</w:t>
      </w:r>
      <w:r>
        <w:br/>
      </w:r>
      <w:r>
        <w:t>（当面は、支部長・副支部長・研究会担当による管理を想定）</w:t>
      </w:r>
    </w:p>
    <w:p w:rsidR="00834141" w:rsidRDefault="00834141" w:rsidP="00834141">
      <w:pPr>
        <w:ind w:left="420"/>
      </w:pPr>
      <w:r>
        <w:rPr>
          <w:rFonts w:hint="eastAsia"/>
        </w:rPr>
        <w:t>・月例研究会の開催決定時、</w:t>
      </w:r>
      <w:r>
        <w:rPr>
          <w:rFonts w:hint="eastAsia"/>
        </w:rPr>
        <w:t>Facebook</w:t>
      </w:r>
      <w:r>
        <w:rPr>
          <w:rFonts w:hint="eastAsia"/>
        </w:rPr>
        <w:t>にも告知を行う。</w:t>
      </w:r>
    </w:p>
    <w:p w:rsidR="00834141" w:rsidRDefault="00834141" w:rsidP="00834141">
      <w:pPr>
        <w:ind w:left="420"/>
      </w:pPr>
      <w:r>
        <w:rPr>
          <w:rFonts w:hint="eastAsia"/>
        </w:rPr>
        <w:t>・非会員から申込があった際は、</w:t>
      </w:r>
      <w:r w:rsidR="00A56F3B">
        <w:rPr>
          <w:rFonts w:hint="eastAsia"/>
        </w:rPr>
        <w:t>研究会担当が返信・対応を行う。</w:t>
      </w:r>
    </w:p>
    <w:p w:rsidR="00A56F3B" w:rsidRDefault="00A56F3B" w:rsidP="00A56F3B">
      <w:pPr>
        <w:ind w:left="420"/>
      </w:pPr>
      <w:r>
        <w:rPr>
          <w:rFonts w:hint="eastAsia"/>
        </w:rPr>
        <w:t>・月例研究会の開催時、会場の様子を撮影。投稿する。（参加者の</w:t>
      </w:r>
      <w:r w:rsidR="00863DF0">
        <w:rPr>
          <w:rFonts w:hint="eastAsia"/>
        </w:rPr>
        <w:t>プライバシー</w:t>
      </w:r>
      <w:r>
        <w:rPr>
          <w:rFonts w:hint="eastAsia"/>
        </w:rPr>
        <w:t>に配慮）</w:t>
      </w:r>
    </w:p>
    <w:p w:rsidR="00A56F3B" w:rsidRDefault="00A56F3B" w:rsidP="00A56F3B">
      <w:pPr>
        <w:ind w:left="420"/>
      </w:pPr>
      <w:r>
        <w:rPr>
          <w:rFonts w:hint="eastAsia"/>
        </w:rPr>
        <w:t>・月に１回程度、システム監査の普及に関する投稿を行う。</w:t>
      </w:r>
      <w:r>
        <w:br/>
      </w:r>
      <w:r>
        <w:rPr>
          <w:rFonts w:ascii="ＭＳ 明朝" w:hAnsi="ＭＳ 明朝" w:hint="eastAsia"/>
          <w:color w:val="000000"/>
          <w:kern w:val="0"/>
          <w:szCs w:val="21"/>
        </w:rPr>
        <w:t>(なお、内容は「システム監査を知るための小冊子」に沿うことを基本とする)</w:t>
      </w:r>
      <w:r>
        <w:t>)</w:t>
      </w:r>
    </w:p>
    <w:p w:rsidR="00A56F3B" w:rsidRDefault="00A56F3B" w:rsidP="00834141">
      <w:pPr>
        <w:ind w:left="420"/>
      </w:pPr>
      <w:r>
        <w:rPr>
          <w:rFonts w:hint="eastAsia"/>
        </w:rPr>
        <w:t>・総会、合宿、春季試験時に適宜書き込みを実施する</w:t>
      </w:r>
    </w:p>
    <w:p w:rsidR="00A56F3B" w:rsidRDefault="00A56F3B">
      <w:pPr>
        <w:widowControl/>
        <w:jc w:val="left"/>
        <w:rPr>
          <w:rFonts w:ascii="ＭＳ 明朝" w:hAnsi="ＭＳ 明朝" w:cs="ＭＳ 明朝"/>
        </w:rPr>
      </w:pPr>
      <w:r>
        <w:t xml:space="preserve">　　</w:t>
      </w:r>
      <w:r>
        <w:rPr>
          <w:rFonts w:ascii="ＭＳ 明朝" w:hAnsi="ＭＳ 明朝" w:cs="ＭＳ 明朝"/>
        </w:rPr>
        <w:t>※投稿内容は、管理権限を持つ会員同士により相互チェックを行う。</w:t>
      </w:r>
    </w:p>
    <w:p w:rsidR="00A56F3B" w:rsidRDefault="00A56F3B">
      <w:pPr>
        <w:widowControl/>
        <w:jc w:val="left"/>
        <w:rPr>
          <w:rFonts w:ascii="ＭＳ 明朝" w:hAnsi="ＭＳ 明朝" w:cs="ＭＳ 明朝"/>
        </w:rPr>
      </w:pPr>
      <w:r>
        <w:rPr>
          <w:rFonts w:ascii="ＭＳ 明朝" w:hAnsi="ＭＳ 明朝" w:cs="ＭＳ 明朝"/>
        </w:rPr>
        <w:br w:type="page"/>
      </w:r>
    </w:p>
    <w:p w:rsidR="00834141" w:rsidRDefault="00834141" w:rsidP="00834141">
      <w:r>
        <w:rPr>
          <w:rFonts w:hint="eastAsia"/>
        </w:rPr>
        <w:lastRenderedPageBreak/>
        <w:t>４．（参考）</w:t>
      </w:r>
      <w:r>
        <w:rPr>
          <w:rFonts w:hint="eastAsia"/>
        </w:rPr>
        <w:t>JISTA</w:t>
      </w:r>
      <w:r>
        <w:rPr>
          <w:rFonts w:hint="eastAsia"/>
        </w:rPr>
        <w:t>北海道支部の</w:t>
      </w:r>
      <w:r>
        <w:rPr>
          <w:rFonts w:hint="eastAsia"/>
        </w:rPr>
        <w:t>Facebook</w:t>
      </w:r>
      <w:r>
        <w:rPr>
          <w:rFonts w:hint="eastAsia"/>
        </w:rPr>
        <w:t>ページ</w:t>
      </w:r>
    </w:p>
    <w:p w:rsidR="00834141" w:rsidRPr="00834141" w:rsidRDefault="00834141" w:rsidP="00834141">
      <w:r>
        <w:rPr>
          <w:noProof/>
        </w:rPr>
        <w:drawing>
          <wp:inline distT="0" distB="0" distL="0" distR="0">
            <wp:extent cx="5612130" cy="6487795"/>
            <wp:effectExtent l="0" t="0" r="762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12130" cy="6487795"/>
                    </a:xfrm>
                    <a:prstGeom prst="rect">
                      <a:avLst/>
                    </a:prstGeom>
                  </pic:spPr>
                </pic:pic>
              </a:graphicData>
            </a:graphic>
          </wp:inline>
        </w:drawing>
      </w:r>
    </w:p>
    <w:sectPr w:rsidR="00834141" w:rsidRPr="00834141" w:rsidSect="007040E5">
      <w:footerReference w:type="default" r:id="rId9"/>
      <w:pgSz w:w="11906" w:h="16838" w:code="9"/>
      <w:pgMar w:top="1701" w:right="1418" w:bottom="1418" w:left="1418" w:header="851" w:footer="851" w:gutter="0"/>
      <w:cols w:space="425"/>
      <w:docGrid w:type="lines" w:linePitch="3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8F" w:rsidRDefault="005D098F">
      <w:r>
        <w:separator/>
      </w:r>
    </w:p>
  </w:endnote>
  <w:endnote w:type="continuationSeparator" w:id="0">
    <w:p w:rsidR="005D098F" w:rsidRDefault="005D0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64A" w:rsidRDefault="00592C34" w:rsidP="0029264A">
    <w:pPr>
      <w:pStyle w:val="a7"/>
      <w:jc w:val="center"/>
    </w:pPr>
    <w:r w:rsidRPr="00592C34">
      <w:fldChar w:fldCharType="begin"/>
    </w:r>
    <w:r w:rsidR="004D15AE">
      <w:instrText xml:space="preserve"> PAGE   \* MERGEFORMAT </w:instrText>
    </w:r>
    <w:r w:rsidRPr="00592C34">
      <w:fldChar w:fldCharType="separate"/>
    </w:r>
    <w:r w:rsidR="00B834C2" w:rsidRPr="00B834C2">
      <w:rPr>
        <w:noProof/>
        <w:lang w:val="ja-JP"/>
      </w:rPr>
      <w:t>1</w:t>
    </w:r>
    <w:r>
      <w:rPr>
        <w:noProof/>
        <w:lang w:val="ja-JP"/>
      </w:rPr>
      <w:fldChar w:fldCharType="end"/>
    </w:r>
    <w:r w:rsidR="0029264A">
      <w:rPr>
        <w:rFonts w:hint="eastAsia"/>
      </w:rPr>
      <w:t>/</w:t>
    </w:r>
    <w:r w:rsidR="00B834C2">
      <w:rPr>
        <w:rFonts w:hint="eastAsia"/>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8F" w:rsidRDefault="005D098F">
      <w:r>
        <w:separator/>
      </w:r>
    </w:p>
  </w:footnote>
  <w:footnote w:type="continuationSeparator" w:id="0">
    <w:p w:rsidR="005D098F" w:rsidRDefault="005D0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142"/>
    <w:multiLevelType w:val="hybridMultilevel"/>
    <w:tmpl w:val="7C26377E"/>
    <w:lvl w:ilvl="0" w:tplc="4C105A08">
      <w:start w:val="10"/>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
    <w:nsid w:val="059D1A38"/>
    <w:multiLevelType w:val="hybridMultilevel"/>
    <w:tmpl w:val="CC2E8F0C"/>
    <w:lvl w:ilvl="0" w:tplc="4C3AC846">
      <w:start w:val="1"/>
      <w:numFmt w:val="decimal"/>
      <w:lvlText w:val="（%1）"/>
      <w:lvlJc w:val="left"/>
      <w:pPr>
        <w:tabs>
          <w:tab w:val="num" w:pos="720"/>
        </w:tabs>
        <w:ind w:left="720" w:hanging="7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ABD1C99"/>
    <w:multiLevelType w:val="singleLevel"/>
    <w:tmpl w:val="964AFE1A"/>
    <w:lvl w:ilvl="0">
      <w:start w:val="1"/>
      <w:numFmt w:val="decimalFullWidth"/>
      <w:lvlText w:val="%1．"/>
      <w:lvlJc w:val="left"/>
      <w:pPr>
        <w:tabs>
          <w:tab w:val="num" w:pos="420"/>
        </w:tabs>
        <w:ind w:left="420" w:hanging="420"/>
      </w:pPr>
      <w:rPr>
        <w:rFonts w:hint="eastAsia"/>
      </w:rPr>
    </w:lvl>
  </w:abstractNum>
  <w:abstractNum w:abstractNumId="3">
    <w:nsid w:val="0DB21BCE"/>
    <w:multiLevelType w:val="hybridMultilevel"/>
    <w:tmpl w:val="01707E84"/>
    <w:lvl w:ilvl="0" w:tplc="637C0534">
      <w:start w:val="5"/>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4">
    <w:nsid w:val="270D46FF"/>
    <w:multiLevelType w:val="multilevel"/>
    <w:tmpl w:val="A7FC019E"/>
    <w:lvl w:ilvl="0">
      <w:start w:val="1"/>
      <w:numFmt w:val="decimal"/>
      <w:lvlText w:val="（%1）"/>
      <w:lvlJc w:val="left"/>
      <w:pPr>
        <w:tabs>
          <w:tab w:val="num" w:pos="0"/>
        </w:tabs>
        <w:ind w:left="510" w:hanging="510"/>
      </w:pPr>
      <w:rPr>
        <w:rFonts w:ascii="Century" w:hAnsi="Century"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286B548F"/>
    <w:multiLevelType w:val="multilevel"/>
    <w:tmpl w:val="9C028370"/>
    <w:lvl w:ilvl="0">
      <w:start w:val="1"/>
      <w:numFmt w:val="decimal"/>
      <w:lvlText w:val="（%1）"/>
      <w:lvlJc w:val="left"/>
      <w:pPr>
        <w:tabs>
          <w:tab w:val="num" w:pos="0"/>
        </w:tabs>
        <w:ind w:left="510" w:hanging="510"/>
      </w:pPr>
      <w:rPr>
        <w:rFonts w:ascii="Century" w:hAnsi="Century"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30FF5754"/>
    <w:multiLevelType w:val="hybridMultilevel"/>
    <w:tmpl w:val="F97497DC"/>
    <w:lvl w:ilvl="0" w:tplc="964AFE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0FC3CFB"/>
    <w:multiLevelType w:val="hybridMultilevel"/>
    <w:tmpl w:val="432088CE"/>
    <w:lvl w:ilvl="0" w:tplc="964AFE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5348FA"/>
    <w:multiLevelType w:val="hybridMultilevel"/>
    <w:tmpl w:val="A7FC019E"/>
    <w:lvl w:ilvl="0" w:tplc="A61AB14C">
      <w:start w:val="1"/>
      <w:numFmt w:val="decimal"/>
      <w:lvlText w:val="（%1）"/>
      <w:lvlJc w:val="left"/>
      <w:pPr>
        <w:tabs>
          <w:tab w:val="num" w:pos="0"/>
        </w:tabs>
        <w:ind w:left="510" w:hanging="51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1C0271D"/>
    <w:multiLevelType w:val="hybridMultilevel"/>
    <w:tmpl w:val="9C028370"/>
    <w:lvl w:ilvl="0" w:tplc="52EEF5F8">
      <w:start w:val="1"/>
      <w:numFmt w:val="decimal"/>
      <w:lvlText w:val="（%1）"/>
      <w:lvlJc w:val="left"/>
      <w:pPr>
        <w:tabs>
          <w:tab w:val="num" w:pos="0"/>
        </w:tabs>
        <w:ind w:left="510" w:hanging="51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ACE1109"/>
    <w:multiLevelType w:val="hybridMultilevel"/>
    <w:tmpl w:val="3F249CD0"/>
    <w:lvl w:ilvl="0" w:tplc="A7B0BFC4">
      <w:start w:val="1"/>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1">
    <w:nsid w:val="4EDF0CC0"/>
    <w:multiLevelType w:val="hybridMultilevel"/>
    <w:tmpl w:val="AC4C8266"/>
    <w:lvl w:ilvl="0" w:tplc="CA4E9DDC">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1240C8E"/>
    <w:multiLevelType w:val="hybridMultilevel"/>
    <w:tmpl w:val="8DF8F78A"/>
    <w:lvl w:ilvl="0" w:tplc="964AFE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1A73161"/>
    <w:multiLevelType w:val="hybridMultilevel"/>
    <w:tmpl w:val="262A67A8"/>
    <w:lvl w:ilvl="0" w:tplc="04090019">
      <w:start w:val="1"/>
      <w:numFmt w:val="irohaFullWidth"/>
      <w:lvlText w:val="%1)"/>
      <w:lvlJc w:val="left"/>
      <w:pPr>
        <w:ind w:left="420" w:hanging="420"/>
      </w:pPr>
    </w:lvl>
    <w:lvl w:ilvl="1" w:tplc="10027B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1F0FAD"/>
    <w:multiLevelType w:val="hybridMultilevel"/>
    <w:tmpl w:val="0ADAACAC"/>
    <w:lvl w:ilvl="0" w:tplc="77B003AC">
      <w:start w:val="1"/>
      <w:numFmt w:val="decimal"/>
      <w:lvlText w:val="（%1）"/>
      <w:lvlJc w:val="left"/>
      <w:pPr>
        <w:tabs>
          <w:tab w:val="num" w:pos="284"/>
        </w:tabs>
        <w:ind w:left="341" w:hanging="57"/>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C7821A2"/>
    <w:multiLevelType w:val="hybridMultilevel"/>
    <w:tmpl w:val="DC6EF2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64C35644"/>
    <w:multiLevelType w:val="multilevel"/>
    <w:tmpl w:val="CC2E8F0C"/>
    <w:lvl w:ilvl="0">
      <w:start w:val="1"/>
      <w:numFmt w:val="decimal"/>
      <w:lvlText w:val="（%1）"/>
      <w:lvlJc w:val="left"/>
      <w:pPr>
        <w:tabs>
          <w:tab w:val="num" w:pos="720"/>
        </w:tabs>
        <w:ind w:left="720" w:hanging="720"/>
      </w:pPr>
      <w:rPr>
        <w:rFonts w:ascii="Century" w:hAnsi="Century"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67671FB6"/>
    <w:multiLevelType w:val="hybridMultilevel"/>
    <w:tmpl w:val="3F249CD0"/>
    <w:lvl w:ilvl="0" w:tplc="A7B0BFC4">
      <w:start w:val="1"/>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8">
    <w:nsid w:val="6AF7559E"/>
    <w:multiLevelType w:val="singleLevel"/>
    <w:tmpl w:val="964AFE1A"/>
    <w:lvl w:ilvl="0">
      <w:start w:val="1"/>
      <w:numFmt w:val="decimalFullWidth"/>
      <w:lvlText w:val="%1．"/>
      <w:lvlJc w:val="left"/>
      <w:pPr>
        <w:tabs>
          <w:tab w:val="num" w:pos="420"/>
        </w:tabs>
        <w:ind w:left="420" w:hanging="420"/>
      </w:pPr>
      <w:rPr>
        <w:rFonts w:hint="eastAsia"/>
      </w:rPr>
    </w:lvl>
  </w:abstractNum>
  <w:abstractNum w:abstractNumId="19">
    <w:nsid w:val="6B876A13"/>
    <w:multiLevelType w:val="hybridMultilevel"/>
    <w:tmpl w:val="693CA526"/>
    <w:lvl w:ilvl="0" w:tplc="77B003AC">
      <w:start w:val="1"/>
      <w:numFmt w:val="decimal"/>
      <w:lvlText w:val="（%1）"/>
      <w:lvlJc w:val="left"/>
      <w:pPr>
        <w:tabs>
          <w:tab w:val="num" w:pos="0"/>
        </w:tabs>
        <w:ind w:left="57" w:hanging="57"/>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0DA2ED9"/>
    <w:multiLevelType w:val="hybridMultilevel"/>
    <w:tmpl w:val="20C22F94"/>
    <w:lvl w:ilvl="0" w:tplc="061811E6">
      <w:numFmt w:val="bullet"/>
      <w:lvlText w:val="●"/>
      <w:lvlJc w:val="left"/>
      <w:pPr>
        <w:tabs>
          <w:tab w:val="num" w:pos="585"/>
        </w:tabs>
        <w:ind w:left="585" w:hanging="360"/>
      </w:pPr>
      <w:rPr>
        <w:rFonts w:ascii="ＭＳ ゴシック" w:eastAsia="ＭＳ ゴシック" w:hAnsi="ＭＳ ゴシック" w:cs="Courier New"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nsid w:val="7BFB19FD"/>
    <w:multiLevelType w:val="hybridMultilevel"/>
    <w:tmpl w:val="5698995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16"/>
  </w:num>
  <w:num w:numId="4">
    <w:abstractNumId w:val="9"/>
  </w:num>
  <w:num w:numId="5">
    <w:abstractNumId w:val="5"/>
  </w:num>
  <w:num w:numId="6">
    <w:abstractNumId w:val="8"/>
  </w:num>
  <w:num w:numId="7">
    <w:abstractNumId w:val="4"/>
  </w:num>
  <w:num w:numId="8">
    <w:abstractNumId w:val="19"/>
  </w:num>
  <w:num w:numId="9">
    <w:abstractNumId w:val="6"/>
  </w:num>
  <w:num w:numId="10">
    <w:abstractNumId w:val="3"/>
  </w:num>
  <w:num w:numId="11">
    <w:abstractNumId w:val="7"/>
  </w:num>
  <w:num w:numId="12">
    <w:abstractNumId w:val="14"/>
  </w:num>
  <w:num w:numId="13">
    <w:abstractNumId w:val="12"/>
  </w:num>
  <w:num w:numId="14">
    <w:abstractNumId w:val="0"/>
  </w:num>
  <w:num w:numId="15">
    <w:abstractNumId w:val="20"/>
  </w:num>
  <w:num w:numId="16">
    <w:abstractNumId w:val="15"/>
  </w:num>
  <w:num w:numId="17">
    <w:abstractNumId w:val="21"/>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18"/>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5"/>
  <w:drawingGridVerticalSpacing w:val="351"/>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C4574"/>
    <w:rsid w:val="000179F3"/>
    <w:rsid w:val="00071EF8"/>
    <w:rsid w:val="000A049B"/>
    <w:rsid w:val="000A1742"/>
    <w:rsid w:val="000A45D7"/>
    <w:rsid w:val="000D5E12"/>
    <w:rsid w:val="000E0492"/>
    <w:rsid w:val="000F2FDA"/>
    <w:rsid w:val="00100343"/>
    <w:rsid w:val="00116E5B"/>
    <w:rsid w:val="001349A6"/>
    <w:rsid w:val="001377FF"/>
    <w:rsid w:val="00180AD5"/>
    <w:rsid w:val="001B3FA0"/>
    <w:rsid w:val="001B73E3"/>
    <w:rsid w:val="001C6B77"/>
    <w:rsid w:val="002125CD"/>
    <w:rsid w:val="002845DB"/>
    <w:rsid w:val="00286F52"/>
    <w:rsid w:val="002904CE"/>
    <w:rsid w:val="0029264A"/>
    <w:rsid w:val="00297A74"/>
    <w:rsid w:val="002A2D95"/>
    <w:rsid w:val="002B2EE1"/>
    <w:rsid w:val="002C5FB6"/>
    <w:rsid w:val="002F124D"/>
    <w:rsid w:val="00305449"/>
    <w:rsid w:val="00305FF1"/>
    <w:rsid w:val="003117C4"/>
    <w:rsid w:val="00313AEA"/>
    <w:rsid w:val="00315C21"/>
    <w:rsid w:val="00317C14"/>
    <w:rsid w:val="003309DC"/>
    <w:rsid w:val="003746E4"/>
    <w:rsid w:val="003769DB"/>
    <w:rsid w:val="00386163"/>
    <w:rsid w:val="00396CA3"/>
    <w:rsid w:val="003C47EA"/>
    <w:rsid w:val="003C6E65"/>
    <w:rsid w:val="003E3BB2"/>
    <w:rsid w:val="003E7B7D"/>
    <w:rsid w:val="00406893"/>
    <w:rsid w:val="00421463"/>
    <w:rsid w:val="00491523"/>
    <w:rsid w:val="0049461A"/>
    <w:rsid w:val="004A1495"/>
    <w:rsid w:val="004A54A5"/>
    <w:rsid w:val="004D0C1F"/>
    <w:rsid w:val="004D15AE"/>
    <w:rsid w:val="00502BF1"/>
    <w:rsid w:val="005031B5"/>
    <w:rsid w:val="0052136E"/>
    <w:rsid w:val="005215C4"/>
    <w:rsid w:val="00535835"/>
    <w:rsid w:val="00541456"/>
    <w:rsid w:val="00543339"/>
    <w:rsid w:val="00550069"/>
    <w:rsid w:val="00584E4C"/>
    <w:rsid w:val="005875E7"/>
    <w:rsid w:val="00587DAE"/>
    <w:rsid w:val="00592C34"/>
    <w:rsid w:val="005A46F4"/>
    <w:rsid w:val="005C5CCA"/>
    <w:rsid w:val="005D098F"/>
    <w:rsid w:val="005D326F"/>
    <w:rsid w:val="005E5C88"/>
    <w:rsid w:val="005F6D36"/>
    <w:rsid w:val="0060279C"/>
    <w:rsid w:val="00661241"/>
    <w:rsid w:val="0066730A"/>
    <w:rsid w:val="0067254B"/>
    <w:rsid w:val="00680AA7"/>
    <w:rsid w:val="0068340F"/>
    <w:rsid w:val="00696C6A"/>
    <w:rsid w:val="006C21C4"/>
    <w:rsid w:val="006C79D9"/>
    <w:rsid w:val="006D0EB5"/>
    <w:rsid w:val="006D3466"/>
    <w:rsid w:val="006E67A8"/>
    <w:rsid w:val="007040E5"/>
    <w:rsid w:val="007221D7"/>
    <w:rsid w:val="007556B5"/>
    <w:rsid w:val="00763281"/>
    <w:rsid w:val="00766823"/>
    <w:rsid w:val="007D7A2E"/>
    <w:rsid w:val="007E063A"/>
    <w:rsid w:val="007F7B47"/>
    <w:rsid w:val="00806A72"/>
    <w:rsid w:val="00825517"/>
    <w:rsid w:val="00834141"/>
    <w:rsid w:val="00860469"/>
    <w:rsid w:val="00863DF0"/>
    <w:rsid w:val="00871464"/>
    <w:rsid w:val="00893F22"/>
    <w:rsid w:val="0089478B"/>
    <w:rsid w:val="008E192E"/>
    <w:rsid w:val="008E743E"/>
    <w:rsid w:val="008F4CC9"/>
    <w:rsid w:val="00923F1D"/>
    <w:rsid w:val="009403BE"/>
    <w:rsid w:val="00942A83"/>
    <w:rsid w:val="009515FB"/>
    <w:rsid w:val="00955A78"/>
    <w:rsid w:val="00963C92"/>
    <w:rsid w:val="009B56A2"/>
    <w:rsid w:val="009C568F"/>
    <w:rsid w:val="009E051A"/>
    <w:rsid w:val="009E25A5"/>
    <w:rsid w:val="00A2409F"/>
    <w:rsid w:val="00A55B4D"/>
    <w:rsid w:val="00A56F3B"/>
    <w:rsid w:val="00A809EB"/>
    <w:rsid w:val="00AA5BC8"/>
    <w:rsid w:val="00AA6556"/>
    <w:rsid w:val="00AB33EF"/>
    <w:rsid w:val="00AC0086"/>
    <w:rsid w:val="00AC2886"/>
    <w:rsid w:val="00AC3FE6"/>
    <w:rsid w:val="00AE25AF"/>
    <w:rsid w:val="00B1197E"/>
    <w:rsid w:val="00B207FF"/>
    <w:rsid w:val="00B257B8"/>
    <w:rsid w:val="00B30511"/>
    <w:rsid w:val="00B53FB1"/>
    <w:rsid w:val="00B665B9"/>
    <w:rsid w:val="00B834C2"/>
    <w:rsid w:val="00B8485D"/>
    <w:rsid w:val="00BA2BFC"/>
    <w:rsid w:val="00BB7A50"/>
    <w:rsid w:val="00BC46FB"/>
    <w:rsid w:val="00BE2546"/>
    <w:rsid w:val="00BE2C5E"/>
    <w:rsid w:val="00BF492B"/>
    <w:rsid w:val="00BF665E"/>
    <w:rsid w:val="00C010C6"/>
    <w:rsid w:val="00C01289"/>
    <w:rsid w:val="00C02531"/>
    <w:rsid w:val="00C03ACC"/>
    <w:rsid w:val="00C050AD"/>
    <w:rsid w:val="00C128EF"/>
    <w:rsid w:val="00C2450E"/>
    <w:rsid w:val="00C271E3"/>
    <w:rsid w:val="00C94670"/>
    <w:rsid w:val="00CC4574"/>
    <w:rsid w:val="00CD657E"/>
    <w:rsid w:val="00CD7B1B"/>
    <w:rsid w:val="00CE2BAE"/>
    <w:rsid w:val="00CF1D17"/>
    <w:rsid w:val="00CF5367"/>
    <w:rsid w:val="00D0286B"/>
    <w:rsid w:val="00D32542"/>
    <w:rsid w:val="00D35C30"/>
    <w:rsid w:val="00D55182"/>
    <w:rsid w:val="00D55BFF"/>
    <w:rsid w:val="00D616BF"/>
    <w:rsid w:val="00D73680"/>
    <w:rsid w:val="00DB5756"/>
    <w:rsid w:val="00DD1F82"/>
    <w:rsid w:val="00DD2B46"/>
    <w:rsid w:val="00DD668E"/>
    <w:rsid w:val="00E52122"/>
    <w:rsid w:val="00E5543B"/>
    <w:rsid w:val="00E624B5"/>
    <w:rsid w:val="00E629AB"/>
    <w:rsid w:val="00E65655"/>
    <w:rsid w:val="00E67F8F"/>
    <w:rsid w:val="00E724E3"/>
    <w:rsid w:val="00E948B2"/>
    <w:rsid w:val="00EA16E5"/>
    <w:rsid w:val="00EB1CC6"/>
    <w:rsid w:val="00EB4F6D"/>
    <w:rsid w:val="00EC5CD0"/>
    <w:rsid w:val="00EE1510"/>
    <w:rsid w:val="00EF445A"/>
    <w:rsid w:val="00EF4C72"/>
    <w:rsid w:val="00F1257E"/>
    <w:rsid w:val="00F34FC8"/>
    <w:rsid w:val="00F535C8"/>
    <w:rsid w:val="00F54EC9"/>
    <w:rsid w:val="00F57A48"/>
    <w:rsid w:val="00F61718"/>
    <w:rsid w:val="00F6751D"/>
    <w:rsid w:val="00F77DF9"/>
    <w:rsid w:val="00F841CE"/>
    <w:rsid w:val="00F865A8"/>
    <w:rsid w:val="00FD7132"/>
    <w:rsid w:val="00FE0F4E"/>
    <w:rsid w:val="00FE20D8"/>
    <w:rsid w:val="00FE43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6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B73E3"/>
    <w:rPr>
      <w:rFonts w:ascii="ＭＳ 明朝" w:hAnsi="Times New Roman"/>
      <w:color w:val="000000"/>
    </w:rPr>
  </w:style>
  <w:style w:type="paragraph" w:styleId="a5">
    <w:name w:val="Body Text Indent"/>
    <w:basedOn w:val="a"/>
    <w:rsid w:val="001B73E3"/>
    <w:pPr>
      <w:autoSpaceDE w:val="0"/>
      <w:autoSpaceDN w:val="0"/>
      <w:adjustRightInd w:val="0"/>
      <w:ind w:left="426"/>
    </w:pPr>
    <w:rPr>
      <w:rFonts w:ascii="ＭＳ 明朝" w:hAnsi="Times New Roman"/>
      <w:color w:val="000000"/>
    </w:rPr>
  </w:style>
  <w:style w:type="paragraph" w:styleId="2">
    <w:name w:val="Body Text Indent 2"/>
    <w:basedOn w:val="a"/>
    <w:rsid w:val="001B73E3"/>
    <w:pPr>
      <w:autoSpaceDE w:val="0"/>
      <w:autoSpaceDN w:val="0"/>
      <w:adjustRightInd w:val="0"/>
      <w:ind w:left="426" w:hanging="6"/>
    </w:pPr>
    <w:rPr>
      <w:rFonts w:ascii="ＭＳ 明朝" w:hAnsi="Times New Roman"/>
      <w:color w:val="000000"/>
    </w:rPr>
  </w:style>
  <w:style w:type="paragraph" w:styleId="a6">
    <w:name w:val="header"/>
    <w:basedOn w:val="a"/>
    <w:rsid w:val="00EF445A"/>
    <w:pPr>
      <w:tabs>
        <w:tab w:val="center" w:pos="4252"/>
        <w:tab w:val="right" w:pos="8504"/>
      </w:tabs>
      <w:snapToGrid w:val="0"/>
    </w:pPr>
  </w:style>
  <w:style w:type="paragraph" w:styleId="a7">
    <w:name w:val="footer"/>
    <w:basedOn w:val="a"/>
    <w:link w:val="a8"/>
    <w:uiPriority w:val="99"/>
    <w:rsid w:val="00EF445A"/>
    <w:pPr>
      <w:tabs>
        <w:tab w:val="center" w:pos="4252"/>
        <w:tab w:val="right" w:pos="8504"/>
      </w:tabs>
      <w:snapToGrid w:val="0"/>
    </w:pPr>
  </w:style>
  <w:style w:type="character" w:styleId="a9">
    <w:name w:val="page number"/>
    <w:basedOn w:val="a0"/>
    <w:rsid w:val="00EF445A"/>
  </w:style>
  <w:style w:type="paragraph" w:styleId="HTML">
    <w:name w:val="HTML Preformatted"/>
    <w:basedOn w:val="a"/>
    <w:link w:val="HTML0"/>
    <w:uiPriority w:val="99"/>
    <w:rsid w:val="00587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875E7"/>
    <w:rPr>
      <w:rFonts w:ascii="ＭＳ ゴシック" w:eastAsia="ＭＳ ゴシック" w:hAnsi="ＭＳ ゴシック" w:cs="ＭＳ ゴシック"/>
      <w:sz w:val="24"/>
      <w:szCs w:val="24"/>
    </w:rPr>
  </w:style>
  <w:style w:type="character" w:customStyle="1" w:styleId="a4">
    <w:name w:val="日付 (文字)"/>
    <w:link w:val="a3"/>
    <w:rsid w:val="0068340F"/>
    <w:rPr>
      <w:rFonts w:ascii="ＭＳ 明朝" w:hAnsi="Times New Roman"/>
      <w:color w:val="000000"/>
      <w:kern w:val="2"/>
      <w:sz w:val="21"/>
    </w:rPr>
  </w:style>
  <w:style w:type="paragraph" w:styleId="aa">
    <w:name w:val="Balloon Text"/>
    <w:basedOn w:val="a"/>
    <w:link w:val="ab"/>
    <w:rsid w:val="00E65655"/>
    <w:rPr>
      <w:rFonts w:ascii="Arial" w:eastAsia="ＭＳ ゴシック" w:hAnsi="Arial"/>
      <w:sz w:val="18"/>
      <w:szCs w:val="18"/>
    </w:rPr>
  </w:style>
  <w:style w:type="character" w:customStyle="1" w:styleId="ab">
    <w:name w:val="吹き出し (文字)"/>
    <w:link w:val="aa"/>
    <w:rsid w:val="00E65655"/>
    <w:rPr>
      <w:rFonts w:ascii="Arial" w:eastAsia="ＭＳ ゴシック" w:hAnsi="Arial" w:cs="Times New Roman"/>
      <w:kern w:val="2"/>
      <w:sz w:val="18"/>
      <w:szCs w:val="18"/>
    </w:rPr>
  </w:style>
  <w:style w:type="paragraph" w:styleId="ac">
    <w:name w:val="Plain Text"/>
    <w:basedOn w:val="a"/>
    <w:link w:val="ad"/>
    <w:uiPriority w:val="99"/>
    <w:unhideWhenUsed/>
    <w:rsid w:val="0087146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871464"/>
    <w:rPr>
      <w:rFonts w:ascii="ＭＳ ゴシック" w:eastAsia="ＭＳ ゴシック" w:hAnsi="Courier New" w:cs="Courier New"/>
      <w:kern w:val="2"/>
      <w:szCs w:val="21"/>
    </w:rPr>
  </w:style>
  <w:style w:type="character" w:customStyle="1" w:styleId="a8">
    <w:name w:val="フッター (文字)"/>
    <w:basedOn w:val="a0"/>
    <w:link w:val="a7"/>
    <w:uiPriority w:val="99"/>
    <w:rsid w:val="0029264A"/>
    <w:rPr>
      <w:kern w:val="2"/>
      <w:sz w:val="21"/>
    </w:rPr>
  </w:style>
  <w:style w:type="paragraph" w:styleId="ae">
    <w:name w:val="List Paragraph"/>
    <w:basedOn w:val="a"/>
    <w:uiPriority w:val="34"/>
    <w:qFormat/>
    <w:rsid w:val="00EB4F6D"/>
    <w:pPr>
      <w:ind w:leftChars="400" w:left="840"/>
    </w:pPr>
  </w:style>
  <w:style w:type="table" w:styleId="af">
    <w:name w:val="Table Grid"/>
    <w:basedOn w:val="a1"/>
    <w:rsid w:val="0007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89328">
      <w:bodyDiv w:val="1"/>
      <w:marLeft w:val="0"/>
      <w:marRight w:val="0"/>
      <w:marTop w:val="0"/>
      <w:marBottom w:val="0"/>
      <w:divBdr>
        <w:top w:val="none" w:sz="0" w:space="0" w:color="auto"/>
        <w:left w:val="none" w:sz="0" w:space="0" w:color="auto"/>
        <w:bottom w:val="none" w:sz="0" w:space="0" w:color="auto"/>
        <w:right w:val="none" w:sz="0" w:space="0" w:color="auto"/>
      </w:divBdr>
    </w:div>
    <w:div w:id="130441265">
      <w:bodyDiv w:val="1"/>
      <w:marLeft w:val="0"/>
      <w:marRight w:val="0"/>
      <w:marTop w:val="0"/>
      <w:marBottom w:val="0"/>
      <w:divBdr>
        <w:top w:val="none" w:sz="0" w:space="0" w:color="auto"/>
        <w:left w:val="none" w:sz="0" w:space="0" w:color="auto"/>
        <w:bottom w:val="none" w:sz="0" w:space="0" w:color="auto"/>
        <w:right w:val="none" w:sz="0" w:space="0" w:color="auto"/>
      </w:divBdr>
    </w:div>
    <w:div w:id="220101944">
      <w:bodyDiv w:val="1"/>
      <w:marLeft w:val="0"/>
      <w:marRight w:val="0"/>
      <w:marTop w:val="0"/>
      <w:marBottom w:val="0"/>
      <w:divBdr>
        <w:top w:val="none" w:sz="0" w:space="0" w:color="auto"/>
        <w:left w:val="none" w:sz="0" w:space="0" w:color="auto"/>
        <w:bottom w:val="none" w:sz="0" w:space="0" w:color="auto"/>
        <w:right w:val="none" w:sz="0" w:space="0" w:color="auto"/>
      </w:divBdr>
    </w:div>
    <w:div w:id="231278940">
      <w:bodyDiv w:val="1"/>
      <w:marLeft w:val="0"/>
      <w:marRight w:val="0"/>
      <w:marTop w:val="0"/>
      <w:marBottom w:val="0"/>
      <w:divBdr>
        <w:top w:val="none" w:sz="0" w:space="0" w:color="auto"/>
        <w:left w:val="none" w:sz="0" w:space="0" w:color="auto"/>
        <w:bottom w:val="none" w:sz="0" w:space="0" w:color="auto"/>
        <w:right w:val="none" w:sz="0" w:space="0" w:color="auto"/>
      </w:divBdr>
    </w:div>
    <w:div w:id="353309634">
      <w:bodyDiv w:val="1"/>
      <w:marLeft w:val="0"/>
      <w:marRight w:val="0"/>
      <w:marTop w:val="0"/>
      <w:marBottom w:val="0"/>
      <w:divBdr>
        <w:top w:val="none" w:sz="0" w:space="0" w:color="auto"/>
        <w:left w:val="none" w:sz="0" w:space="0" w:color="auto"/>
        <w:bottom w:val="none" w:sz="0" w:space="0" w:color="auto"/>
        <w:right w:val="none" w:sz="0" w:space="0" w:color="auto"/>
      </w:divBdr>
    </w:div>
    <w:div w:id="376516460">
      <w:bodyDiv w:val="1"/>
      <w:marLeft w:val="0"/>
      <w:marRight w:val="0"/>
      <w:marTop w:val="0"/>
      <w:marBottom w:val="0"/>
      <w:divBdr>
        <w:top w:val="none" w:sz="0" w:space="0" w:color="auto"/>
        <w:left w:val="none" w:sz="0" w:space="0" w:color="auto"/>
        <w:bottom w:val="none" w:sz="0" w:space="0" w:color="auto"/>
        <w:right w:val="none" w:sz="0" w:space="0" w:color="auto"/>
      </w:divBdr>
    </w:div>
    <w:div w:id="401024558">
      <w:bodyDiv w:val="1"/>
      <w:marLeft w:val="0"/>
      <w:marRight w:val="0"/>
      <w:marTop w:val="0"/>
      <w:marBottom w:val="0"/>
      <w:divBdr>
        <w:top w:val="none" w:sz="0" w:space="0" w:color="auto"/>
        <w:left w:val="none" w:sz="0" w:space="0" w:color="auto"/>
        <w:bottom w:val="none" w:sz="0" w:space="0" w:color="auto"/>
        <w:right w:val="none" w:sz="0" w:space="0" w:color="auto"/>
      </w:divBdr>
    </w:div>
    <w:div w:id="494079450">
      <w:bodyDiv w:val="1"/>
      <w:marLeft w:val="0"/>
      <w:marRight w:val="0"/>
      <w:marTop w:val="0"/>
      <w:marBottom w:val="0"/>
      <w:divBdr>
        <w:top w:val="none" w:sz="0" w:space="0" w:color="auto"/>
        <w:left w:val="none" w:sz="0" w:space="0" w:color="auto"/>
        <w:bottom w:val="none" w:sz="0" w:space="0" w:color="auto"/>
        <w:right w:val="none" w:sz="0" w:space="0" w:color="auto"/>
      </w:divBdr>
    </w:div>
    <w:div w:id="569077192">
      <w:bodyDiv w:val="1"/>
      <w:marLeft w:val="0"/>
      <w:marRight w:val="0"/>
      <w:marTop w:val="0"/>
      <w:marBottom w:val="0"/>
      <w:divBdr>
        <w:top w:val="none" w:sz="0" w:space="0" w:color="auto"/>
        <w:left w:val="none" w:sz="0" w:space="0" w:color="auto"/>
        <w:bottom w:val="none" w:sz="0" w:space="0" w:color="auto"/>
        <w:right w:val="none" w:sz="0" w:space="0" w:color="auto"/>
      </w:divBdr>
    </w:div>
    <w:div w:id="577833805">
      <w:bodyDiv w:val="1"/>
      <w:marLeft w:val="0"/>
      <w:marRight w:val="0"/>
      <w:marTop w:val="0"/>
      <w:marBottom w:val="0"/>
      <w:divBdr>
        <w:top w:val="none" w:sz="0" w:space="0" w:color="auto"/>
        <w:left w:val="none" w:sz="0" w:space="0" w:color="auto"/>
        <w:bottom w:val="none" w:sz="0" w:space="0" w:color="auto"/>
        <w:right w:val="none" w:sz="0" w:space="0" w:color="auto"/>
      </w:divBdr>
    </w:div>
    <w:div w:id="631714718">
      <w:bodyDiv w:val="1"/>
      <w:marLeft w:val="0"/>
      <w:marRight w:val="0"/>
      <w:marTop w:val="0"/>
      <w:marBottom w:val="0"/>
      <w:divBdr>
        <w:top w:val="none" w:sz="0" w:space="0" w:color="auto"/>
        <w:left w:val="none" w:sz="0" w:space="0" w:color="auto"/>
        <w:bottom w:val="none" w:sz="0" w:space="0" w:color="auto"/>
        <w:right w:val="none" w:sz="0" w:space="0" w:color="auto"/>
      </w:divBdr>
    </w:div>
    <w:div w:id="642395202">
      <w:bodyDiv w:val="1"/>
      <w:marLeft w:val="0"/>
      <w:marRight w:val="0"/>
      <w:marTop w:val="0"/>
      <w:marBottom w:val="0"/>
      <w:divBdr>
        <w:top w:val="none" w:sz="0" w:space="0" w:color="auto"/>
        <w:left w:val="none" w:sz="0" w:space="0" w:color="auto"/>
        <w:bottom w:val="none" w:sz="0" w:space="0" w:color="auto"/>
        <w:right w:val="none" w:sz="0" w:space="0" w:color="auto"/>
      </w:divBdr>
    </w:div>
    <w:div w:id="661784945">
      <w:bodyDiv w:val="1"/>
      <w:marLeft w:val="0"/>
      <w:marRight w:val="0"/>
      <w:marTop w:val="0"/>
      <w:marBottom w:val="0"/>
      <w:divBdr>
        <w:top w:val="none" w:sz="0" w:space="0" w:color="auto"/>
        <w:left w:val="none" w:sz="0" w:space="0" w:color="auto"/>
        <w:bottom w:val="none" w:sz="0" w:space="0" w:color="auto"/>
        <w:right w:val="none" w:sz="0" w:space="0" w:color="auto"/>
      </w:divBdr>
    </w:div>
    <w:div w:id="727846110">
      <w:bodyDiv w:val="1"/>
      <w:marLeft w:val="0"/>
      <w:marRight w:val="0"/>
      <w:marTop w:val="0"/>
      <w:marBottom w:val="0"/>
      <w:divBdr>
        <w:top w:val="none" w:sz="0" w:space="0" w:color="auto"/>
        <w:left w:val="none" w:sz="0" w:space="0" w:color="auto"/>
        <w:bottom w:val="none" w:sz="0" w:space="0" w:color="auto"/>
        <w:right w:val="none" w:sz="0" w:space="0" w:color="auto"/>
      </w:divBdr>
    </w:div>
    <w:div w:id="729886712">
      <w:bodyDiv w:val="1"/>
      <w:marLeft w:val="0"/>
      <w:marRight w:val="0"/>
      <w:marTop w:val="0"/>
      <w:marBottom w:val="0"/>
      <w:divBdr>
        <w:top w:val="none" w:sz="0" w:space="0" w:color="auto"/>
        <w:left w:val="none" w:sz="0" w:space="0" w:color="auto"/>
        <w:bottom w:val="none" w:sz="0" w:space="0" w:color="auto"/>
        <w:right w:val="none" w:sz="0" w:space="0" w:color="auto"/>
      </w:divBdr>
    </w:div>
    <w:div w:id="737827330">
      <w:bodyDiv w:val="1"/>
      <w:marLeft w:val="0"/>
      <w:marRight w:val="0"/>
      <w:marTop w:val="0"/>
      <w:marBottom w:val="0"/>
      <w:divBdr>
        <w:top w:val="none" w:sz="0" w:space="0" w:color="auto"/>
        <w:left w:val="none" w:sz="0" w:space="0" w:color="auto"/>
        <w:bottom w:val="none" w:sz="0" w:space="0" w:color="auto"/>
        <w:right w:val="none" w:sz="0" w:space="0" w:color="auto"/>
      </w:divBdr>
    </w:div>
    <w:div w:id="823355096">
      <w:bodyDiv w:val="1"/>
      <w:marLeft w:val="0"/>
      <w:marRight w:val="0"/>
      <w:marTop w:val="0"/>
      <w:marBottom w:val="0"/>
      <w:divBdr>
        <w:top w:val="none" w:sz="0" w:space="0" w:color="auto"/>
        <w:left w:val="none" w:sz="0" w:space="0" w:color="auto"/>
        <w:bottom w:val="none" w:sz="0" w:space="0" w:color="auto"/>
        <w:right w:val="none" w:sz="0" w:space="0" w:color="auto"/>
      </w:divBdr>
    </w:div>
    <w:div w:id="885605210">
      <w:bodyDiv w:val="1"/>
      <w:marLeft w:val="0"/>
      <w:marRight w:val="0"/>
      <w:marTop w:val="0"/>
      <w:marBottom w:val="0"/>
      <w:divBdr>
        <w:top w:val="none" w:sz="0" w:space="0" w:color="auto"/>
        <w:left w:val="none" w:sz="0" w:space="0" w:color="auto"/>
        <w:bottom w:val="none" w:sz="0" w:space="0" w:color="auto"/>
        <w:right w:val="none" w:sz="0" w:space="0" w:color="auto"/>
      </w:divBdr>
    </w:div>
    <w:div w:id="1015228937">
      <w:bodyDiv w:val="1"/>
      <w:marLeft w:val="0"/>
      <w:marRight w:val="0"/>
      <w:marTop w:val="0"/>
      <w:marBottom w:val="0"/>
      <w:divBdr>
        <w:top w:val="none" w:sz="0" w:space="0" w:color="auto"/>
        <w:left w:val="none" w:sz="0" w:space="0" w:color="auto"/>
        <w:bottom w:val="none" w:sz="0" w:space="0" w:color="auto"/>
        <w:right w:val="none" w:sz="0" w:space="0" w:color="auto"/>
      </w:divBdr>
    </w:div>
    <w:div w:id="1176044138">
      <w:bodyDiv w:val="1"/>
      <w:marLeft w:val="0"/>
      <w:marRight w:val="0"/>
      <w:marTop w:val="0"/>
      <w:marBottom w:val="0"/>
      <w:divBdr>
        <w:top w:val="none" w:sz="0" w:space="0" w:color="auto"/>
        <w:left w:val="none" w:sz="0" w:space="0" w:color="auto"/>
        <w:bottom w:val="none" w:sz="0" w:space="0" w:color="auto"/>
        <w:right w:val="none" w:sz="0" w:space="0" w:color="auto"/>
      </w:divBdr>
    </w:div>
    <w:div w:id="1453162209">
      <w:bodyDiv w:val="1"/>
      <w:marLeft w:val="0"/>
      <w:marRight w:val="0"/>
      <w:marTop w:val="0"/>
      <w:marBottom w:val="0"/>
      <w:divBdr>
        <w:top w:val="none" w:sz="0" w:space="0" w:color="auto"/>
        <w:left w:val="none" w:sz="0" w:space="0" w:color="auto"/>
        <w:bottom w:val="none" w:sz="0" w:space="0" w:color="auto"/>
        <w:right w:val="none" w:sz="0" w:space="0" w:color="auto"/>
      </w:divBdr>
    </w:div>
    <w:div w:id="1574658942">
      <w:bodyDiv w:val="1"/>
      <w:marLeft w:val="0"/>
      <w:marRight w:val="0"/>
      <w:marTop w:val="0"/>
      <w:marBottom w:val="0"/>
      <w:divBdr>
        <w:top w:val="none" w:sz="0" w:space="0" w:color="auto"/>
        <w:left w:val="none" w:sz="0" w:space="0" w:color="auto"/>
        <w:bottom w:val="none" w:sz="0" w:space="0" w:color="auto"/>
        <w:right w:val="none" w:sz="0" w:space="0" w:color="auto"/>
      </w:divBdr>
    </w:div>
    <w:div w:id="1582905426">
      <w:bodyDiv w:val="1"/>
      <w:marLeft w:val="0"/>
      <w:marRight w:val="0"/>
      <w:marTop w:val="0"/>
      <w:marBottom w:val="0"/>
      <w:divBdr>
        <w:top w:val="none" w:sz="0" w:space="0" w:color="auto"/>
        <w:left w:val="none" w:sz="0" w:space="0" w:color="auto"/>
        <w:bottom w:val="none" w:sz="0" w:space="0" w:color="auto"/>
        <w:right w:val="none" w:sz="0" w:space="0" w:color="auto"/>
      </w:divBdr>
    </w:div>
    <w:div w:id="1612935063">
      <w:bodyDiv w:val="1"/>
      <w:marLeft w:val="0"/>
      <w:marRight w:val="0"/>
      <w:marTop w:val="0"/>
      <w:marBottom w:val="0"/>
      <w:divBdr>
        <w:top w:val="none" w:sz="0" w:space="0" w:color="auto"/>
        <w:left w:val="none" w:sz="0" w:space="0" w:color="auto"/>
        <w:bottom w:val="none" w:sz="0" w:space="0" w:color="auto"/>
        <w:right w:val="none" w:sz="0" w:space="0" w:color="auto"/>
      </w:divBdr>
    </w:div>
    <w:div w:id="1688480233">
      <w:bodyDiv w:val="1"/>
      <w:marLeft w:val="0"/>
      <w:marRight w:val="0"/>
      <w:marTop w:val="0"/>
      <w:marBottom w:val="0"/>
      <w:divBdr>
        <w:top w:val="none" w:sz="0" w:space="0" w:color="auto"/>
        <w:left w:val="none" w:sz="0" w:space="0" w:color="auto"/>
        <w:bottom w:val="none" w:sz="0" w:space="0" w:color="auto"/>
        <w:right w:val="none" w:sz="0" w:space="0" w:color="auto"/>
      </w:divBdr>
    </w:div>
    <w:div w:id="1717973680">
      <w:bodyDiv w:val="1"/>
      <w:marLeft w:val="0"/>
      <w:marRight w:val="0"/>
      <w:marTop w:val="0"/>
      <w:marBottom w:val="0"/>
      <w:divBdr>
        <w:top w:val="none" w:sz="0" w:space="0" w:color="auto"/>
        <w:left w:val="none" w:sz="0" w:space="0" w:color="auto"/>
        <w:bottom w:val="none" w:sz="0" w:space="0" w:color="auto"/>
        <w:right w:val="none" w:sz="0" w:space="0" w:color="auto"/>
      </w:divBdr>
    </w:div>
    <w:div w:id="1730106881">
      <w:bodyDiv w:val="1"/>
      <w:marLeft w:val="0"/>
      <w:marRight w:val="0"/>
      <w:marTop w:val="0"/>
      <w:marBottom w:val="0"/>
      <w:divBdr>
        <w:top w:val="none" w:sz="0" w:space="0" w:color="auto"/>
        <w:left w:val="none" w:sz="0" w:space="0" w:color="auto"/>
        <w:bottom w:val="none" w:sz="0" w:space="0" w:color="auto"/>
        <w:right w:val="none" w:sz="0" w:space="0" w:color="auto"/>
      </w:divBdr>
    </w:div>
    <w:div w:id="1958098559">
      <w:bodyDiv w:val="1"/>
      <w:marLeft w:val="0"/>
      <w:marRight w:val="0"/>
      <w:marTop w:val="0"/>
      <w:marBottom w:val="0"/>
      <w:divBdr>
        <w:top w:val="none" w:sz="0" w:space="0" w:color="auto"/>
        <w:left w:val="none" w:sz="0" w:space="0" w:color="auto"/>
        <w:bottom w:val="none" w:sz="0" w:space="0" w:color="auto"/>
        <w:right w:val="none" w:sz="0" w:space="0" w:color="auto"/>
      </w:divBdr>
    </w:div>
    <w:div w:id="2046562873">
      <w:bodyDiv w:val="1"/>
      <w:marLeft w:val="0"/>
      <w:marRight w:val="0"/>
      <w:marTop w:val="0"/>
      <w:marBottom w:val="0"/>
      <w:divBdr>
        <w:top w:val="none" w:sz="0" w:space="0" w:color="auto"/>
        <w:left w:val="none" w:sz="0" w:space="0" w:color="auto"/>
        <w:bottom w:val="none" w:sz="0" w:space="0" w:color="auto"/>
        <w:right w:val="none" w:sz="0" w:space="0" w:color="auto"/>
      </w:divBdr>
    </w:div>
    <w:div w:id="2048332195">
      <w:bodyDiv w:val="1"/>
      <w:marLeft w:val="0"/>
      <w:marRight w:val="0"/>
      <w:marTop w:val="0"/>
      <w:marBottom w:val="0"/>
      <w:divBdr>
        <w:top w:val="none" w:sz="0" w:space="0" w:color="auto"/>
        <w:left w:val="none" w:sz="0" w:space="0" w:color="auto"/>
        <w:bottom w:val="none" w:sz="0" w:space="0" w:color="auto"/>
        <w:right w:val="none" w:sz="0" w:space="0" w:color="auto"/>
      </w:divBdr>
    </w:div>
    <w:div w:id="2062632163">
      <w:bodyDiv w:val="1"/>
      <w:marLeft w:val="0"/>
      <w:marRight w:val="0"/>
      <w:marTop w:val="0"/>
      <w:marBottom w:val="0"/>
      <w:divBdr>
        <w:top w:val="none" w:sz="0" w:space="0" w:color="auto"/>
        <w:left w:val="none" w:sz="0" w:space="0" w:color="auto"/>
        <w:bottom w:val="none" w:sz="0" w:space="0" w:color="auto"/>
        <w:right w:val="none" w:sz="0" w:space="0" w:color="auto"/>
      </w:divBdr>
    </w:div>
    <w:div w:id="21167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23449-54CE-4227-A1FB-E7BEFCF6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325</Words>
  <Characters>1857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北海道支部設立申請書</vt:lpstr>
      <vt:lpstr>北海道支部設立申請書</vt:lpstr>
    </vt:vector>
  </TitlesOfParts>
  <Company>SAAJ-H</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北海道支部設立申請書</dc:title>
  <dc:creator>watanabe</dc:creator>
  <cp:lastModifiedBy>Windows ユーザー</cp:lastModifiedBy>
  <cp:revision>23</cp:revision>
  <cp:lastPrinted>2012-12-14T05:30:00Z</cp:lastPrinted>
  <dcterms:created xsi:type="dcterms:W3CDTF">2015-11-22T01:06:00Z</dcterms:created>
  <dcterms:modified xsi:type="dcterms:W3CDTF">2016-11-30T20:05:00Z</dcterms:modified>
</cp:coreProperties>
</file>